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40" w:lineRule="exact"/>
        <w:jc w:val="center"/>
        <w:rPr>
          <w:rFonts w:ascii="Arial Unicode MS" w:eastAsia="Arial Unicode MS" w:cs="Arial Unicode MS" w:hAnsi="Arial Unicode MS" w:hint="eastAsia"/>
          <w:b/>
          <w:color w:val="000000"/>
          <w:sz w:val="36"/>
          <w:szCs w:val="36"/>
          <w:lang w:val="en-US" w:eastAsia="zh-CN" w:bidi="ar-SA"/>
        </w:rPr>
      </w:pPr>
      <w:r>
        <w:rPr>
          <w:rFonts w:ascii="Arial Unicode MS" w:eastAsia="Arial Unicode MS" w:cs="Arial Unicode MS" w:hAnsi="Arial Unicode MS" w:hint="eastAsia"/>
          <w:b/>
          <w:color w:val="000000"/>
          <w:sz w:val="36"/>
          <w:szCs w:val="36"/>
          <w:lang w:val="en-US" w:eastAsia="zh-CN" w:bidi="ar-SA"/>
        </w:rPr>
        <w:t>业主委员会或业主代表满意度评价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仿宋" w:eastAsia="仿宋" w:cs="仿宋" w:hint="eastAsia"/>
          <w:b w:val="0"/>
          <w:bCs/>
          <w:color w:val="000000"/>
          <w:sz w:val="28"/>
          <w:szCs w:val="28"/>
          <w:u w:val="none"/>
          <w:lang w:val="en-US" w:eastAsia="zh-CN"/>
        </w:rPr>
      </w:pPr>
      <w:r>
        <w:rPr>
          <w:rFonts w:ascii="仿宋" w:eastAsia="仿宋" w:cs="仿宋" w:hint="eastAsia"/>
          <w:b w:val="0"/>
          <w:bCs/>
          <w:color w:val="000000"/>
          <w:sz w:val="28"/>
          <w:szCs w:val="28"/>
          <w:lang w:val="en-US" w:eastAsia="zh-CN"/>
        </w:rPr>
        <w:t xml:space="preserve">  项目名称：</w:t>
      </w:r>
      <w:r>
        <w:rPr>
          <w:rFonts w:ascii="仿宋" w:eastAsia="仿宋" w:cs="仿宋" w:hint="eastAsia"/>
          <w:b w:val="0"/>
          <w:bCs/>
          <w:color w:val="000000"/>
          <w:sz w:val="28"/>
          <w:szCs w:val="28"/>
          <w:u w:val="single"/>
          <w:lang w:val="en-US" w:eastAsia="zh-CN"/>
        </w:rPr>
        <w:t xml:space="preserve">                </w:t>
      </w:r>
      <w:r>
        <w:rPr>
          <w:rFonts w:ascii="仿宋" w:eastAsia="仿宋" w:cs="仿宋" w:hint="eastAsia"/>
          <w:b w:val="0"/>
          <w:bCs/>
          <w:color w:val="000000"/>
          <w:sz w:val="28"/>
          <w:szCs w:val="28"/>
          <w:lang w:val="en-US" w:eastAsia="zh-CN"/>
        </w:rPr>
        <w:t xml:space="preserve">    访问日期：</w:t>
      </w:r>
      <w:r>
        <w:rPr>
          <w:rFonts w:ascii="仿宋" w:eastAsia="仿宋" w:cs="仿宋" w:hint="eastAsia"/>
          <w:b w:val="0"/>
          <w:bCs/>
          <w:color w:val="000000"/>
          <w:sz w:val="28"/>
          <w:szCs w:val="28"/>
          <w:u w:val="single"/>
          <w:lang w:val="en-US" w:eastAsia="zh-CN"/>
        </w:rPr>
        <w:t xml:space="preserve">     </w:t>
      </w:r>
      <w:r>
        <w:rPr>
          <w:rFonts w:ascii="仿宋" w:eastAsia="仿宋" w:cs="仿宋" w:hint="eastAsia"/>
          <w:b w:val="0"/>
          <w:bCs/>
          <w:color w:val="000000"/>
          <w:sz w:val="28"/>
          <w:szCs w:val="28"/>
          <w:u w:val="none"/>
          <w:lang w:val="en-US" w:eastAsia="zh-CN"/>
        </w:rPr>
        <w:t>年</w:t>
      </w:r>
      <w:r>
        <w:rPr>
          <w:rFonts w:ascii="仿宋" w:eastAsia="仿宋" w:cs="仿宋" w:hint="eastAsia"/>
          <w:b w:val="0"/>
          <w:bCs/>
          <w:color w:val="000000"/>
          <w:sz w:val="28"/>
          <w:szCs w:val="28"/>
          <w:u w:val="single"/>
          <w:lang w:val="en-US" w:eastAsia="zh-CN"/>
        </w:rPr>
        <w:t xml:space="preserve">   </w:t>
      </w:r>
      <w:r>
        <w:rPr>
          <w:rFonts w:ascii="仿宋" w:eastAsia="仿宋" w:cs="仿宋" w:hint="eastAsia"/>
          <w:b w:val="0"/>
          <w:bCs/>
          <w:color w:val="000000"/>
          <w:sz w:val="28"/>
          <w:szCs w:val="28"/>
          <w:u w:val="none"/>
          <w:lang w:val="en-US" w:eastAsia="zh-CN"/>
        </w:rPr>
        <w:t>月</w:t>
      </w:r>
      <w:r>
        <w:rPr>
          <w:rFonts w:ascii="仿宋" w:eastAsia="仿宋" w:cs="仿宋" w:hint="eastAsia"/>
          <w:b w:val="0"/>
          <w:bCs/>
          <w:color w:val="000000"/>
          <w:sz w:val="28"/>
          <w:szCs w:val="28"/>
          <w:u w:val="single"/>
          <w:lang w:val="en-US" w:eastAsia="zh-CN"/>
        </w:rPr>
        <w:t xml:space="preserve">    </w:t>
      </w:r>
      <w:r>
        <w:rPr>
          <w:rFonts w:ascii="仿宋" w:eastAsia="仿宋" w:cs="仿宋" w:hint="eastAsia"/>
          <w:b w:val="0"/>
          <w:bCs/>
          <w:color w:val="000000"/>
          <w:sz w:val="28"/>
          <w:szCs w:val="28"/>
          <w:u w:val="none"/>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仿宋" w:eastAsia="仿宋" w:cs="仿宋"/>
          <w:b w:val="0"/>
          <w:bCs/>
          <w:color w:val="000000"/>
          <w:sz w:val="28"/>
          <w:szCs w:val="28"/>
          <w:u w:val="none"/>
          <w:lang w:val="en-US" w:eastAsia="zh-CN"/>
        </w:rPr>
      </w:pPr>
    </w:p>
    <w:tbl>
      <w:tblPr>
        <w:jc w:val="cente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3551"/>
        <w:gridCol w:w="1830"/>
        <w:gridCol w:w="1200"/>
        <w:gridCol w:w="1498"/>
        <w:gridCol w:w="1126"/>
      </w:tblGrid>
      <w:tr>
        <w:trPr>
          <w:trHeight w:val="581"/>
        </w:trPr>
        <w:tc>
          <w:tcPr>
            <w:tcW w:w="3551"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left"/>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一、总体满意度</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不满意（0分）</w:t>
            </w:r>
          </w:p>
        </w:tc>
      </w:tr>
      <w:tr>
        <w:trPr>
          <w:trHeight w:val="640"/>
        </w:trPr>
        <w:tc>
          <w:tcPr>
            <w:tcW w:w="3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r>
              <w:rPr>
                <w:rFonts w:ascii="Times New Roman" w:eastAsia="方正仿宋_GBK" w:cs="Times New Roman" w:hAnsi="Times New Roman" w:hint="eastAsia"/>
                <w:color w:val="000000"/>
                <w:szCs w:val="21"/>
                <w:lang w:val="en-US" w:eastAsia="zh-CN" w:bidi="ar-SA"/>
              </w:rPr>
              <w:t>对本小区物业服务整体情况的满意度如何</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81"/>
        </w:trPr>
        <w:tc>
          <w:tcPr>
            <w:tcW w:w="3551"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both"/>
              <w:textAlignment w:val="auto"/>
              <w:rPr>
                <w:rFonts w:ascii="仿宋" w:eastAsia="仿宋" w:cs="仿宋"/>
                <w:b/>
                <w:bCs/>
                <w:sz w:val="24"/>
                <w:szCs w:val="24"/>
                <w:vertAlign w:val="baseline"/>
                <w:lang w:val="en-US" w:eastAsia="zh-CN"/>
              </w:rPr>
            </w:pPr>
            <w:r>
              <w:rPr>
                <w:rFonts w:ascii="仿宋" w:eastAsia="仿宋" w:cs="仿宋" w:hint="eastAsia"/>
                <w:b/>
                <w:bCs/>
                <w:sz w:val="24"/>
                <w:szCs w:val="24"/>
                <w:vertAlign w:val="baseline"/>
                <w:lang w:val="en-US" w:eastAsia="zh-CN"/>
              </w:rPr>
              <w:t>二、客户服务</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不满意（0分）</w:t>
            </w:r>
          </w:p>
        </w:tc>
      </w:tr>
      <w:tr>
        <w:trPr>
          <w:trHeight w:val="581"/>
        </w:trPr>
        <w:tc>
          <w:tcPr>
            <w:tcW w:w="3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left"/>
              <w:textAlignment w:val="auto"/>
              <w:rPr>
                <w:rFonts w:ascii="仿宋" w:eastAsia="仿宋" w:cs="仿宋"/>
                <w:sz w:val="24"/>
                <w:szCs w:val="24"/>
                <w:vertAlign w:val="baseline"/>
                <w:lang w:val="en-US" w:eastAsia="zh-CN"/>
              </w:rPr>
            </w:pPr>
            <w:r>
              <w:rPr>
                <w:rFonts w:ascii="Times New Roman" w:eastAsia="方正仿宋_GBK" w:cs="Times New Roman" w:hAnsi="Times New Roman" w:hint="eastAsia"/>
                <w:color w:val="000000"/>
                <w:szCs w:val="21"/>
                <w:lang w:val="en-US" w:eastAsia="zh-CN" w:bidi="ar-SA"/>
              </w:rPr>
              <w:t>客服管家接听电话的及时性</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81"/>
        </w:trPr>
        <w:tc>
          <w:tcPr>
            <w:tcW w:w="3551" w:type="dxa"/>
            <w:tcBorders>
              <w:tl2br w:val="nil"/>
              <w:tr2bl w:val="nil"/>
            </w:tcBorders>
            <w:vAlign w:val="center"/>
          </w:tcPr>
          <w:p>
            <w:pPr>
              <w:spacing w:line="300" w:lineRule="exact"/>
              <w:jc w:val="left"/>
              <w:rPr>
                <w:rFonts w:ascii="Times New Roman" w:eastAsia="方正仿宋_GBK" w:cs="Times New Roman" w:hAnsi="Times New Roman" w:hint="eastAsia"/>
                <w:color w:val="000000"/>
                <w:szCs w:val="21"/>
                <w:lang w:val="en-US" w:eastAsia="zh-CN" w:bidi="ar-SA"/>
              </w:rPr>
            </w:pPr>
            <w:r>
              <w:rPr>
                <w:rFonts w:ascii="Times New Roman" w:eastAsia="方正仿宋_GBK" w:cs="Times New Roman" w:hAnsi="Times New Roman" w:hint="eastAsia"/>
                <w:color w:val="000000"/>
                <w:szCs w:val="21"/>
                <w:lang w:val="en-US" w:eastAsia="zh-CN" w:bidi="ar-SA"/>
              </w:rPr>
              <w:t>客服管家</w:t>
            </w:r>
            <w:r>
              <w:rPr>
                <w:rFonts w:ascii="Times New Roman" w:eastAsia="方正仿宋_GBK" w:cs="Times New Roman" w:hAnsi="Times New Roman" w:hint="eastAsia"/>
                <w:color w:val="000000"/>
                <w:szCs w:val="21"/>
                <w:lang w:bidi="ar-SA"/>
              </w:rPr>
              <w:t>受理业务的处理效果</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hint="eastAsia"/>
                <w:color w:val="000000"/>
                <w:szCs w:val="21"/>
                <w:lang w:val="en-US" w:eastAsia="zh-CN" w:bidi="ar-SA"/>
              </w:rPr>
            </w:pPr>
            <w:r>
              <w:rPr>
                <w:rFonts w:ascii="Times New Roman" w:eastAsia="方正仿宋_GBK" w:cs="Times New Roman" w:hAnsi="Times New Roman" w:hint="eastAsia"/>
                <w:color w:val="000000"/>
                <w:szCs w:val="21"/>
                <w:lang w:val="en-US" w:eastAsia="zh-CN" w:bidi="ar-SA"/>
              </w:rPr>
              <w:t>客服管家对于反馈问题解决</w:t>
            </w:r>
            <w:r>
              <w:rPr>
                <w:rFonts w:ascii="Times New Roman" w:eastAsia="方正仿宋_GBK" w:cs="Times New Roman" w:hAnsi="Times New Roman" w:hint="eastAsia"/>
                <w:color w:val="000000"/>
                <w:szCs w:val="21"/>
                <w:lang w:bidi="ar-SA"/>
              </w:rPr>
              <w:t>的及时性</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客服管家对于行为规范及礼仪感受</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both"/>
              <w:textAlignment w:val="auto"/>
              <w:rPr>
                <w:rFonts w:ascii="仿宋" w:eastAsia="仿宋" w:cs="仿宋"/>
                <w:b/>
                <w:bCs/>
                <w:sz w:val="24"/>
                <w:szCs w:val="24"/>
                <w:vertAlign w:val="baseline"/>
                <w:lang w:val="en-US" w:eastAsia="zh-CN"/>
              </w:rPr>
            </w:pPr>
            <w:r>
              <w:rPr>
                <w:rFonts w:ascii="仿宋" w:eastAsia="仿宋" w:cs="仿宋" w:hint="eastAsia"/>
                <w:b/>
                <w:bCs/>
                <w:sz w:val="24"/>
                <w:szCs w:val="24"/>
                <w:vertAlign w:val="baseline"/>
                <w:lang w:val="en-US" w:eastAsia="zh-CN"/>
              </w:rPr>
              <w:t>三、环境维护</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不满意（0分）</w:t>
            </w: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生活垃圾清运及时性</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公共区域卫生清洁状况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休闲设施卫生</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电梯轿厢内外卫生</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绿化养护的状况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shd w:val="clear" w:color="auto" w:fill="DCE6F2"/>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b/>
                <w:bCs/>
                <w:color w:val="000000"/>
                <w:sz w:val="24"/>
                <w:szCs w:val="24"/>
                <w:lang w:val="en-US" w:eastAsia="zh-CN"/>
              </w:rPr>
            </w:pPr>
            <w:r>
              <w:rPr>
                <w:rFonts w:ascii="仿宋" w:eastAsia="仿宋" w:cs="仿宋" w:hint="eastAsia"/>
                <w:b/>
                <w:bCs/>
                <w:color w:val="000000"/>
                <w:sz w:val="24"/>
                <w:szCs w:val="24"/>
                <w:lang w:val="en-US" w:eastAsia="zh-CN"/>
              </w:rPr>
              <w:t>四、秩序维护</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color w:val="000000"/>
                <w:sz w:val="24"/>
                <w:szCs w:val="24"/>
                <w:lang w:val="en-US" w:eastAsia="zh-CN"/>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color w:val="000000"/>
                <w:sz w:val="24"/>
                <w:szCs w:val="24"/>
                <w:lang w:val="en-US" w:eastAsia="zh-CN"/>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color w:val="000000"/>
                <w:sz w:val="24"/>
                <w:szCs w:val="24"/>
                <w:lang w:val="en-US" w:eastAsia="zh-CN"/>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color w:val="000000"/>
                <w:sz w:val="24"/>
                <w:szCs w:val="24"/>
                <w:lang w:val="en-US" w:eastAsia="zh-CN"/>
              </w:rPr>
            </w:pPr>
            <w:r>
              <w:rPr>
                <w:rFonts w:ascii="仿宋" w:eastAsia="仿宋" w:cs="仿宋" w:hint="eastAsia"/>
                <w:b/>
                <w:bCs/>
                <w:sz w:val="24"/>
                <w:szCs w:val="24"/>
                <w:vertAlign w:val="baseline"/>
                <w:lang w:val="en-US" w:eastAsia="zh-CN"/>
              </w:rPr>
              <w:t>不满意（0分）</w:t>
            </w: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小区人员出入管理</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小区治安及公共秩序情况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秩序维护人员礼仪及精神状态</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应对突发事件的处置</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599"/>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消防安全管理、宣传、演习情况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ascii="仿宋" w:eastAsia="仿宋" w:cs="仿宋" w:hint="eastAsia"/>
                <w:sz w:val="24"/>
                <w:szCs w:val="24"/>
                <w:vertAlign w:val="baseline"/>
                <w:lang w:val="en-US" w:eastAsia="zh-CN"/>
              </w:rPr>
            </w:pPr>
          </w:p>
        </w:tc>
      </w:tr>
      <w:tr>
        <w:trPr>
          <w:trHeight w:val="630"/>
        </w:trPr>
        <w:tc>
          <w:tcPr>
            <w:tcW w:w="3551" w:type="dxa"/>
            <w:tcBorders>
              <w:tl2br w:val="nil"/>
              <w:tr2bl w:val="nil"/>
            </w:tcBorders>
            <w:shd w:val="clear" w:color="auto" w:fill="DCE6F2"/>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b/>
                <w:bCs/>
                <w:color w:val="000000"/>
                <w:sz w:val="24"/>
                <w:szCs w:val="24"/>
                <w:lang w:val="en-US" w:eastAsia="zh-CN"/>
              </w:rPr>
            </w:pPr>
            <w:r>
              <w:rPr>
                <w:rFonts w:ascii="仿宋" w:eastAsia="仿宋" w:cs="仿宋" w:hint="eastAsia"/>
                <w:b/>
                <w:bCs/>
                <w:color w:val="000000"/>
                <w:sz w:val="24"/>
                <w:szCs w:val="24"/>
                <w:lang w:val="en-US" w:eastAsia="zh-CN"/>
              </w:rPr>
              <w:t>五、公共设施维护</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不满意（0分）</w:t>
            </w:r>
          </w:p>
        </w:tc>
      </w:tr>
      <w:tr>
        <w:trPr>
          <w:trHeight w:val="644"/>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电梯维护和运行状况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r>
      <w:tr>
        <w:trPr>
          <w:trHeight w:val="657"/>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公共区域照明状况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r>
      <w:tr>
        <w:trPr>
          <w:trHeight w:val="616"/>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休闲设施维护状况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r>
      <w:tr>
        <w:trPr>
          <w:trHeight w:val="657"/>
        </w:trPr>
        <w:tc>
          <w:tcPr>
            <w:tcW w:w="3551"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val="en-US" w:eastAsia="zh-CN" w:bidi="ar-SA"/>
              </w:rPr>
            </w:pPr>
            <w:r>
              <w:rPr>
                <w:rFonts w:ascii="Times New Roman" w:eastAsia="方正仿宋_GBK" w:cs="Times New Roman" w:hAnsi="Times New Roman" w:hint="eastAsia"/>
                <w:color w:val="000000"/>
                <w:szCs w:val="21"/>
                <w:lang w:val="en-US" w:eastAsia="zh-CN" w:bidi="ar-SA"/>
              </w:rPr>
              <w:t>共用部位设施设备维护状况</w:t>
            </w:r>
          </w:p>
        </w:tc>
        <w:tc>
          <w:tcPr>
            <w:tcW w:w="1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tc>
        <w:tc>
          <w:tcPr>
            <w:tcW w:w="149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r>
      <w:tr>
        <w:trPr>
          <w:trHeight w:val="643"/>
        </w:trPr>
        <w:tc>
          <w:tcPr>
            <w:tcW w:w="3551" w:type="dxa"/>
            <w:tcBorders>
              <w:tl2br w:val="nil"/>
              <w:tr2bl w:val="nil"/>
            </w:tcBorders>
            <w:shd w:val="clear" w:color="auto" w:fill="DCE6F2"/>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b/>
                <w:bCs/>
                <w:color w:val="000000"/>
                <w:sz w:val="24"/>
                <w:szCs w:val="24"/>
                <w:lang w:val="en-US" w:eastAsia="zh-CN"/>
              </w:rPr>
            </w:pPr>
            <w:r>
              <w:rPr>
                <w:rFonts w:ascii="仿宋" w:eastAsia="仿宋" w:cs="仿宋" w:hint="eastAsia"/>
                <w:b/>
                <w:bCs/>
                <w:color w:val="000000"/>
                <w:sz w:val="24"/>
                <w:szCs w:val="24"/>
                <w:lang w:val="en-US" w:eastAsia="zh-CN"/>
              </w:rPr>
              <w:t>六、社区文化活动</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非常满意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（5分）</w:t>
            </w: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（3分）</w:t>
            </w: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r>
              <w:rPr>
                <w:rFonts w:ascii="仿宋" w:eastAsia="仿宋" w:cs="仿宋" w:hint="eastAsia"/>
                <w:b/>
                <w:bCs/>
                <w:sz w:val="24"/>
                <w:szCs w:val="24"/>
                <w:vertAlign w:val="baseline"/>
                <w:lang w:val="en-US" w:eastAsia="zh-CN"/>
              </w:rPr>
              <w:t>基本满意</w:t>
            </w:r>
          </w:p>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（2分）</w:t>
            </w: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kern w:val="2"/>
                <w:sz w:val="24"/>
                <w:szCs w:val="24"/>
                <w:vertAlign w:val="baseline"/>
                <w:lang w:val="en-US" w:eastAsia="zh-CN" w:bidi="ar-SA"/>
              </w:rPr>
            </w:pPr>
            <w:r>
              <w:rPr>
                <w:rFonts w:ascii="仿宋" w:eastAsia="仿宋" w:cs="仿宋" w:hint="eastAsia"/>
                <w:b/>
                <w:bCs/>
                <w:sz w:val="24"/>
                <w:szCs w:val="24"/>
                <w:vertAlign w:val="baseline"/>
                <w:lang w:val="en-US" w:eastAsia="zh-CN"/>
              </w:rPr>
              <w:t>不满意（0分）</w:t>
            </w:r>
          </w:p>
        </w:tc>
      </w:tr>
      <w:tr>
        <w:trPr>
          <w:trHeight w:val="643"/>
        </w:trPr>
        <w:tc>
          <w:tcPr>
            <w:tcW w:w="3551" w:type="dxa"/>
            <w:tcBorders>
              <w:tl2br w:val="nil"/>
              <w:tr2bl w:val="nil"/>
            </w:tcBorders>
            <w:shd w:val="clear" w:color="auto" w:fill="DCE6F2"/>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b/>
                <w:bCs/>
                <w:color w:val="000000"/>
                <w:sz w:val="24"/>
                <w:szCs w:val="24"/>
                <w:lang w:val="en-US" w:eastAsia="zh-CN"/>
              </w:rPr>
            </w:pPr>
            <w:r>
              <w:rPr>
                <w:rFonts w:ascii="Times New Roman" w:eastAsia="方正仿宋_GBK" w:cs="Times New Roman" w:hAnsi="Times New Roman" w:hint="eastAsia"/>
                <w:color w:val="000000"/>
                <w:szCs w:val="21"/>
                <w:lang w:val="en-US" w:eastAsia="zh-CN" w:bidi="ar-SA"/>
              </w:rPr>
              <w:t>小区社区文化活动的开展状况</w:t>
            </w:r>
          </w:p>
        </w:tc>
        <w:tc>
          <w:tcPr>
            <w:tcW w:w="183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p>
        </w:tc>
        <w:tc>
          <w:tcPr>
            <w:tcW w:w="1200"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p>
        </w:tc>
        <w:tc>
          <w:tcPr>
            <w:tcW w:w="1498"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p>
        </w:tc>
        <w:tc>
          <w:tcPr>
            <w:tcW w:w="1126" w:type="dxa"/>
            <w:tcBorders>
              <w:tl2br w:val="nil"/>
              <w:tr2bl w:val="nil"/>
            </w:tcBorders>
            <w:shd w:val="clear" w:color="auto" w:fill="DCE6F2"/>
            <w:vAlign w:val="center"/>
          </w:tcPr>
          <w:p>
            <w:pPr>
              <w:keepNext w:val="0"/>
              <w:keepLines w:val="0"/>
              <w:pageBreakBefore w:val="0"/>
              <w:widowControl w:val="0"/>
              <w:tabs>
                <w:tab w:val="left" w:pos="4200"/>
              </w:tabs>
              <w:kinsoku/>
              <w:wordWrap/>
              <w:overflowPunct/>
              <w:topLinePunct w:val="0"/>
              <w:autoSpaceDE/>
              <w:autoSpaceDN/>
              <w:bidi w:val="0"/>
              <w:adjustRightInd/>
              <w:snapToGrid/>
              <w:spacing w:line="440" w:lineRule="exact"/>
              <w:ind w:right="0"/>
              <w:jc w:val="center"/>
              <w:textAlignment w:val="auto"/>
              <w:rPr>
                <w:rFonts w:ascii="仿宋" w:eastAsia="仿宋" w:cs="仿宋" w:hint="eastAsia"/>
                <w:b/>
                <w:bCs/>
                <w:sz w:val="24"/>
                <w:szCs w:val="24"/>
                <w:vertAlign w:val="baseline"/>
                <w:lang w:val="en-US" w:eastAsia="zh-CN"/>
              </w:rPr>
            </w:pPr>
          </w:p>
        </w:tc>
      </w:tr>
      <w:tr>
        <w:trPr>
          <w:trHeight w:val="299"/>
        </w:trPr>
        <w:tc>
          <w:tcPr>
            <w:tcW w:w="3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b/>
                <w:bCs/>
                <w:color w:val="000000"/>
                <w:sz w:val="24"/>
                <w:szCs w:val="24"/>
                <w:lang w:val="en-US" w:eastAsia="zh-CN"/>
              </w:rPr>
            </w:pPr>
            <w:r>
              <w:rPr>
                <w:rFonts w:ascii="仿宋" w:eastAsia="仿宋" w:cs="仿宋" w:hint="eastAsia"/>
                <w:b/>
                <w:bCs/>
                <w:color w:val="000000"/>
                <w:sz w:val="24"/>
                <w:szCs w:val="24"/>
                <w:lang w:val="en-US" w:eastAsia="zh-CN"/>
              </w:rPr>
              <w:t>汇总分数</w:t>
            </w:r>
          </w:p>
        </w:tc>
        <w:tc>
          <w:tcPr>
            <w:tcW w:w="565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ascii="仿宋" w:eastAsia="仿宋" w:cs="仿宋" w:hint="eastAsia"/>
                <w:sz w:val="24"/>
                <w:szCs w:val="24"/>
                <w:vertAlign w:val="baseline"/>
                <w:lang w:val="en-US" w:eastAsia="zh-CN"/>
              </w:rPr>
            </w:pPr>
          </w:p>
        </w:tc>
      </w:tr>
      <w:tr>
        <w:trPr>
          <w:trHeight w:val="2488"/>
        </w:trPr>
        <w:tc>
          <w:tcPr>
            <w:tcW w:w="9205"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left"/>
              <w:textAlignment w:val="auto"/>
              <w:rPr>
                <w:rFonts w:ascii="仿宋" w:eastAsia="仿宋" w:cs="仿宋" w:hint="eastAsia"/>
                <w:sz w:val="24"/>
                <w:szCs w:val="24"/>
                <w:vertAlign w:val="baseline"/>
                <w:lang w:val="en-US" w:eastAsia="zh-CN"/>
              </w:rPr>
            </w:pPr>
            <w:r>
              <w:rPr>
                <w:rFonts w:ascii="仿宋" w:eastAsia="仿宋" w:cs="仿宋" w:hint="eastAsia"/>
                <w:sz w:val="24"/>
                <w:szCs w:val="24"/>
                <w:vertAlign w:val="baseline"/>
                <w:lang w:val="en-US" w:eastAsia="zh-CN"/>
              </w:rPr>
              <w:t>除了以上内容，您对物业服务还有哪些改进意见或建议?</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ascii="仿宋" w:eastAsia="仿宋" w:cs="仿宋" w:hint="eastAsia"/>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ascii="仿宋" w:eastAsia="仿宋" w:cs="仿宋"/>
                <w:sz w:val="24"/>
                <w:szCs w:val="24"/>
                <w:vertAlign w:val="baseline"/>
                <w:lang w:val="en-US" w:eastAsia="zh-CN"/>
              </w:rPr>
            </w:pPr>
          </w:p>
        </w:tc>
      </w:tr>
    </w:tbl>
    <w:p>
      <w:pPr>
        <w:jc w:val="both"/>
        <w:rPr>
          <w:rFonts w:ascii="仿宋" w:eastAsia="仿宋" w:cs="仿宋" w:hint="eastAsia"/>
          <w:b w:val="0"/>
          <w:bCs/>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eastAsia="仿宋" w:cs="仿宋" w:hint="eastAsia"/>
          <w:b w:val="0"/>
          <w:bCs/>
          <w:color w:val="000000"/>
          <w:sz w:val="30"/>
          <w:szCs w:val="30"/>
          <w:lang w:val="en-US" w:eastAsia="zh-CN"/>
        </w:rPr>
      </w:pPr>
      <w:r>
        <w:rPr>
          <w:rFonts w:ascii="仿宋" w:eastAsia="仿宋" w:cs="仿宋" w:hint="eastAsia"/>
          <w:b w:val="0"/>
          <w:bCs/>
          <w:color w:val="000000"/>
          <w:sz w:val="30"/>
          <w:szCs w:val="30"/>
          <w:lang w:val="en-US" w:eastAsia="zh-CN"/>
        </w:rPr>
        <w:t xml:space="preserve">业主委员会或业主代表确认签字：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eastAsia="仿宋" w:cs="仿宋" w:hint="eastAsia"/>
          <w:b w:val="0"/>
          <w:bCs/>
          <w:color w:val="000000"/>
          <w:sz w:val="30"/>
          <w:szCs w:val="30"/>
          <w:lang w:val="en-US" w:eastAsia="zh-CN"/>
        </w:rPr>
      </w:pPr>
      <w:r>
        <w:rPr>
          <w:rFonts w:ascii="仿宋" w:eastAsia="仿宋" w:cs="仿宋" w:hint="eastAsia"/>
          <w:b w:val="0"/>
          <w:bCs/>
          <w:color w:val="000000"/>
          <w:sz w:val="30"/>
          <w:szCs w:val="30"/>
          <w:lang w:val="en-US" w:eastAsia="zh-CN"/>
        </w:rPr>
        <w:t>联系方式：</w:t>
      </w:r>
    </w:p>
    <w:p>
      <w:pPr>
        <w:tabs>
          <w:tab w:val="left" w:pos="3555"/>
        </w:tabs>
        <w:autoSpaceDE w:val="0"/>
        <w:autoSpaceDN w:val="0"/>
        <w:adjustRightInd w:val="0"/>
        <w:spacing w:line="560" w:lineRule="exact"/>
        <w:rPr>
          <w:rFonts w:ascii="Times New Roman" w:eastAsia="黑体" w:cs="Times New Roman" w:hAnsi="Times New Roman" w:hint="eastAsia"/>
          <w:color w:val="000000"/>
          <w:sz w:val="32"/>
          <w:szCs w:val="32"/>
          <w:lang w:val="en-US" w:eastAsia="zh-CN" w:bidi="ar-SA"/>
        </w:rPr>
        <w:sectPr>
          <w:footerReference w:type="default" r:id="rId2"/>
          <w:pgSz w:w="11907" w:h="16840"/>
          <w:pgMar w:top="2098" w:right="1474" w:bottom="1985" w:left="1588" w:header="0" w:footer="1701" w:gutter="0"/>
          <w:pgNumType w:start="1"/>
          <w:docGrid w:type="lines" w:linePitch="312" w:charSpace="0"/>
        </w:sectPr>
      </w:pPr>
    </w:p>
    <w:p>
      <w:pPr>
        <w:spacing w:line="440" w:lineRule="exact"/>
        <w:rPr>
          <w:rFonts w:ascii="Times New Roman" w:eastAsia="黑体" w:cs="Times New Roman" w:hAnsi="Times New Roman" w:hint="eastAsia"/>
          <w:color w:val="000000"/>
          <w:sz w:val="32"/>
          <w:szCs w:val="32"/>
          <w:lang w:eastAsia="zh-CN" w:bidi="ar-SA"/>
        </w:rPr>
      </w:pPr>
      <w:r>
        <w:rPr>
          <w:rFonts w:ascii="Times New Roman" w:eastAsia="黑体" w:cs="Times New Roman" w:hAnsi="Times New Roman"/>
          <w:color w:val="000000"/>
          <w:sz w:val="32"/>
          <w:szCs w:val="32"/>
          <w:lang w:bidi="ar-SA"/>
        </w:rPr>
        <w:t>附件</w:t>
      </w:r>
      <w:r>
        <w:rPr>
          <w:rFonts w:ascii="Times New Roman" w:eastAsia="黑体" w:cs="Times New Roman" w:hAnsi="Times New Roman" w:hint="eastAsia"/>
          <w:color w:val="000000"/>
          <w:sz w:val="32"/>
          <w:szCs w:val="32"/>
          <w:lang w:val="en-US" w:eastAsia="zh-CN" w:bidi="ar-SA"/>
        </w:rPr>
        <w:t>2</w:t>
      </w:r>
    </w:p>
    <w:p>
      <w:pPr>
        <w:spacing w:line="560" w:lineRule="exact"/>
        <w:jc w:val="center"/>
        <w:rPr>
          <w:rFonts w:ascii="Arial Unicode MS" w:eastAsia="Arial Unicode MS" w:cs="Arial Unicode MS" w:hAnsi="Arial Unicode MS" w:hint="eastAsia"/>
          <w:b/>
          <w:bCs/>
          <w:color w:val="000000"/>
          <w:sz w:val="36"/>
          <w:szCs w:val="36"/>
          <w:lang w:bidi="ar-SA"/>
        </w:rPr>
      </w:pPr>
      <w:r>
        <w:rPr>
          <w:rFonts w:ascii="Arial Unicode MS" w:eastAsia="Arial Unicode MS" w:cs="Arial Unicode MS" w:hAnsi="Arial Unicode MS" w:hint="eastAsia"/>
          <w:b/>
          <w:color w:val="000000"/>
          <w:sz w:val="36"/>
          <w:szCs w:val="36"/>
          <w:lang w:eastAsia="zh-CN" w:bidi="ar-SA"/>
        </w:rPr>
        <w:t>巴中</w:t>
      </w:r>
      <w:r>
        <w:rPr>
          <w:rFonts w:ascii="Arial Unicode MS" w:eastAsia="Arial Unicode MS" w:cs="Arial Unicode MS" w:hAnsi="Arial Unicode MS" w:hint="eastAsia"/>
          <w:b/>
          <w:color w:val="000000"/>
          <w:sz w:val="36"/>
          <w:szCs w:val="36"/>
          <w:lang w:bidi="ar-SA"/>
        </w:rPr>
        <w:t>市住宅物业服务</w:t>
      </w:r>
      <w:r>
        <w:rPr>
          <w:rFonts w:ascii="Arial Unicode MS" w:eastAsia="Arial Unicode MS" w:cs="Arial Unicode MS" w:hAnsi="Arial Unicode MS" w:hint="eastAsia"/>
          <w:b/>
          <w:color w:val="000000"/>
          <w:sz w:val="36"/>
          <w:szCs w:val="36"/>
          <w:lang w:eastAsia="zh-CN" w:bidi="ar-SA"/>
        </w:rPr>
        <w:t>项目日常监督考核标准</w:t>
      </w:r>
      <w:r>
        <w:rPr>
          <w:rFonts w:ascii="Arial Unicode MS" w:eastAsia="Arial Unicode MS" w:cs="Arial Unicode MS" w:hAnsi="Arial Unicode MS" w:hint="eastAsia"/>
          <w:b/>
          <w:color w:val="000000"/>
          <w:sz w:val="36"/>
          <w:szCs w:val="36"/>
          <w:lang w:bidi="ar-SA"/>
        </w:rPr>
        <w:t>（属地街道</w:t>
      </w:r>
      <w:r>
        <w:rPr>
          <w:rFonts w:ascii="Arial Unicode MS" w:eastAsia="Arial Unicode MS" w:cs="Arial Unicode MS" w:hAnsi="Arial Unicode MS" w:hint="eastAsia"/>
          <w:b/>
          <w:color w:val="000000"/>
          <w:sz w:val="36"/>
          <w:szCs w:val="36"/>
          <w:lang w:eastAsia="zh-CN" w:bidi="ar-SA"/>
        </w:rPr>
        <w:t>（</w:t>
      </w:r>
      <w:r>
        <w:rPr>
          <w:rFonts w:ascii="Arial Unicode MS" w:eastAsia="Arial Unicode MS" w:cs="Arial Unicode MS" w:hAnsi="Arial Unicode MS" w:hint="eastAsia"/>
          <w:b/>
          <w:color w:val="000000"/>
          <w:sz w:val="36"/>
          <w:szCs w:val="36"/>
          <w:lang w:val="en-US" w:eastAsia="zh-CN" w:bidi="ar-SA"/>
        </w:rPr>
        <w:t>乡镇</w:t>
      </w:r>
      <w:r>
        <w:rPr>
          <w:rFonts w:ascii="Arial Unicode MS" w:eastAsia="Arial Unicode MS" w:cs="Arial Unicode MS" w:hAnsi="Arial Unicode MS" w:hint="eastAsia"/>
          <w:b/>
          <w:color w:val="000000"/>
          <w:sz w:val="36"/>
          <w:szCs w:val="36"/>
          <w:lang w:eastAsia="zh-CN" w:bidi="ar-SA"/>
        </w:rPr>
        <w:t>）、主管部门</w:t>
      </w:r>
      <w:r>
        <w:rPr>
          <w:rFonts w:ascii="Arial Unicode MS" w:eastAsia="Arial Unicode MS" w:cs="Arial Unicode MS" w:hAnsi="Arial Unicode MS" w:hint="eastAsia"/>
          <w:b/>
          <w:color w:val="000000"/>
          <w:sz w:val="36"/>
          <w:szCs w:val="36"/>
          <w:lang w:bidi="ar-SA"/>
        </w:rPr>
        <w:t>评分）</w:t>
      </w:r>
    </w:p>
    <w:p>
      <w:pPr>
        <w:widowControl/>
        <w:spacing w:before="100" w:beforeAutospacing="1" w:after="100" w:afterAutospacing="1" w:line="420" w:lineRule="atLeast"/>
        <w:jc w:val="left"/>
        <w:rPr>
          <w:rFonts w:ascii="方正仿宋_GBK" w:eastAsia="方正仿宋_GBK" w:cs="方正仿宋_GBK" w:hint="eastAsia"/>
          <w:b/>
          <w:bCs/>
          <w:color w:val="333333"/>
          <w:kern w:val="0"/>
          <w:szCs w:val="21"/>
          <w:lang w:bidi="ar-SA"/>
        </w:rPr>
      </w:pPr>
      <w:r>
        <w:rPr>
          <w:rFonts w:ascii="方正仿宋_GBK" w:eastAsia="方正仿宋_GBK" w:cs="方正仿宋_GBK" w:hint="eastAsia"/>
          <w:b/>
          <w:bCs/>
          <w:color w:val="333333"/>
          <w:kern w:val="0"/>
          <w:szCs w:val="21"/>
          <w:lang w:bidi="ar-SA"/>
        </w:rPr>
        <w:t>物业服务项目名称：</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 </w:t>
      </w:r>
      <w:r>
        <w:rPr>
          <w:rFonts w:ascii="方正仿宋_GBK" w:eastAsia="方正仿宋_GBK" w:cs="方正仿宋_GBK" w:hint="eastAsia"/>
          <w:b/>
          <w:bCs/>
          <w:color w:val="333333"/>
          <w:kern w:val="0"/>
          <w:szCs w:val="21"/>
          <w:lang w:val="en-US" w:eastAsia="zh-CN" w:bidi="ar-SA"/>
        </w:rPr>
        <w:t xml:space="preserve">                          </w:t>
      </w:r>
      <w:r>
        <w:rPr>
          <w:rFonts w:ascii="方正仿宋_GBK" w:eastAsia="方正仿宋_GBK" w:cs="方正仿宋_GBK" w:hint="eastAsia"/>
          <w:b/>
          <w:bCs/>
          <w:color w:val="333333"/>
          <w:kern w:val="0"/>
          <w:szCs w:val="21"/>
          <w:lang w:bidi="ar-SA"/>
        </w:rPr>
        <w:t>物业服务企业：</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   </w:t>
      </w:r>
    </w:p>
    <w:p>
      <w:pPr>
        <w:widowControl/>
        <w:spacing w:before="100" w:beforeAutospacing="1" w:after="100" w:afterAutospacing="1" w:line="420" w:lineRule="atLeast"/>
        <w:jc w:val="left"/>
        <w:rPr>
          <w:rFonts w:ascii="方正仿宋_GBK" w:eastAsia="方正仿宋_GBK" w:cs="方正仿宋_GBK" w:hint="eastAsia"/>
          <w:b/>
          <w:bCs/>
          <w:color w:val="333333"/>
          <w:kern w:val="0"/>
          <w:szCs w:val="21"/>
          <w:u w:val="single"/>
          <w:lang w:val="en-US" w:eastAsia="zh-CN" w:bidi="ar-SA"/>
        </w:rPr>
      </w:pPr>
      <w:r>
        <w:rPr>
          <w:rFonts w:ascii="方正仿宋_GBK" w:eastAsia="方正仿宋_GBK" w:cs="方正仿宋_GBK" w:hint="eastAsia"/>
          <w:b/>
          <w:bCs/>
          <w:color w:val="333333"/>
          <w:kern w:val="0"/>
          <w:szCs w:val="21"/>
          <w:lang w:bidi="ar-SA"/>
        </w:rPr>
        <w:t>检查考核单位（章）：</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 xml:space="preserve">    检查考核时间：</w:t>
      </w:r>
      <w:r>
        <w:rPr>
          <w:rFonts w:ascii="方正仿宋_GBK" w:eastAsia="方正仿宋_GBK" w:cs="方正仿宋_GBK" w:hint="eastAsia"/>
          <w:b/>
          <w:bCs/>
          <w:color w:val="333333"/>
          <w:kern w:val="0"/>
          <w:szCs w:val="21"/>
          <w:u w:val="single"/>
          <w:lang w:bidi="ar-SA"/>
        </w:rPr>
        <w:t xml:space="preserve">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年</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月</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日   检查人员签字：</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p>
    <w:tbl>
      <w:tblPr>
        <w:tblpPr w:leftFromText="180" w:rightFromText="180" w:vertAnchor="text" w:horzAnchor="margin" w:tblpXSpec="center" w:tblpY="200"/>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242"/>
        <w:gridCol w:w="142"/>
        <w:gridCol w:w="709"/>
        <w:gridCol w:w="4536"/>
        <w:gridCol w:w="709"/>
        <w:gridCol w:w="3685"/>
        <w:gridCol w:w="2127"/>
        <w:gridCol w:w="850"/>
      </w:tblGrid>
      <w:tr>
        <w:trPr>
          <w:trHeight w:val="488"/>
          <w:tblHeader/>
        </w:trPr>
        <w:tc>
          <w:tcPr>
            <w:tcW w:w="1242"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考核项目</w:t>
            </w:r>
          </w:p>
        </w:tc>
        <w:tc>
          <w:tcPr>
            <w:tcW w:w="851" w:type="dxa"/>
            <w:gridSpan w:val="2"/>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序号</w:t>
            </w:r>
          </w:p>
        </w:tc>
        <w:tc>
          <w:tcPr>
            <w:tcW w:w="4536"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检查考核内容</w:t>
            </w:r>
          </w:p>
        </w:tc>
        <w:tc>
          <w:tcPr>
            <w:tcW w:w="709"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分值</w:t>
            </w:r>
          </w:p>
        </w:tc>
        <w:tc>
          <w:tcPr>
            <w:tcW w:w="3685"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评分细则</w:t>
            </w:r>
          </w:p>
        </w:tc>
        <w:tc>
          <w:tcPr>
            <w:tcW w:w="2127"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检查问题情况</w:t>
            </w: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得分</w:t>
            </w:r>
          </w:p>
        </w:tc>
      </w:tr>
      <w:tr>
        <w:trPr>
          <w:trHeight w:val="488"/>
        </w:trPr>
        <w:tc>
          <w:tcPr>
            <w:tcW w:w="1242" w:type="dxa"/>
            <w:vMerge w:val="restart"/>
            <w:tcBorders>
              <w:tl2br w:val="nil"/>
              <w:tr2bl w:val="nil"/>
            </w:tcBorders>
            <w:vAlign w:val="center"/>
          </w:tcPr>
          <w:p>
            <w:pPr>
              <w:spacing w:line="300" w:lineRule="exact"/>
              <w:jc w:val="center"/>
              <w:rPr>
                <w:rFonts w:ascii="Times New Roman" w:cs="Times New Roman" w:hAnsi="Times New Roman"/>
                <w:b/>
                <w:color w:val="000000"/>
                <w:sz w:val="24"/>
                <w:lang w:bidi="ar-SA"/>
              </w:rPr>
            </w:pPr>
            <w:r>
              <w:rPr>
                <w:rFonts w:ascii="Times New Roman" w:cs="Times New Roman" w:hAnsi="Times New Roman"/>
                <w:b/>
                <w:color w:val="000000"/>
                <w:szCs w:val="21"/>
                <w:lang w:bidi="ar-SA"/>
              </w:rPr>
              <w:t>一、管理运作14 分</w:t>
            </w: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w:t>
            </w:r>
          </w:p>
        </w:tc>
        <w:tc>
          <w:tcPr>
            <w:tcW w:w="4536" w:type="dxa"/>
            <w:tcBorders>
              <w:tl2br w:val="nil"/>
              <w:tr2bl w:val="nil"/>
            </w:tcBorders>
          </w:tcPr>
          <w:p>
            <w:pPr>
              <w:numPr>
                <w:ilvl w:val="0"/>
                <w:numId w:val="1"/>
              </w:num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积极配合镇街道、主管部门做好业委会选举工作；</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2、积极配合制定、修改、公布《管理规约》、《业主大会议事规则》，按约定开展工作、履行职责；3、做好业主大会筹备配合工作。</w:t>
            </w:r>
          </w:p>
        </w:tc>
        <w:tc>
          <w:tcPr>
            <w:tcW w:w="709" w:type="dxa"/>
            <w:tcBorders>
              <w:tl2br w:val="nil"/>
              <w:tr2bl w:val="nil"/>
            </w:tcBorders>
            <w:vAlign w:val="center"/>
          </w:tcPr>
          <w:p>
            <w:pPr>
              <w:spacing w:line="300" w:lineRule="exact"/>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2"/>
              </w:num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 分；</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2、每发现一处不符合扣0.5。</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1181"/>
        </w:trPr>
        <w:tc>
          <w:tcPr>
            <w:tcW w:w="1242" w:type="dxa"/>
            <w:vMerge/>
            <w:tcBorders>
              <w:tl2br w:val="nil"/>
              <w:tr2bl w:val="nil"/>
            </w:tcBorders>
            <w:vAlign w:val="center"/>
          </w:tcP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w:t>
            </w:r>
          </w:p>
        </w:tc>
        <w:tc>
          <w:tcPr>
            <w:tcW w:w="4536"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物业服务企业在承接或退出物业项目时办理承接查验手续，签订承接查验协议，并按规定办理承接查验备案。</w:t>
            </w:r>
          </w:p>
        </w:tc>
        <w:tc>
          <w:tcPr>
            <w:tcW w:w="709" w:type="dxa"/>
            <w:tcBorders>
              <w:tl2br w:val="nil"/>
              <w:tr2bl w:val="nil"/>
            </w:tcBorders>
            <w:vAlign w:val="center"/>
          </w:tcPr>
          <w:p>
            <w:pPr>
              <w:spacing w:line="300" w:lineRule="exact"/>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3"/>
              </w:num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numPr>
                <w:ilvl w:val="0"/>
                <w:numId w:val="3"/>
              </w:numPr>
              <w:spacing w:line="300" w:lineRule="exact"/>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无承接查验记录、协议或处理情况记录、未办理承接查验备案的各扣1分；</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3、承接查验资料每缺一项扣0.5分。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488"/>
        </w:trPr>
        <w:tc>
          <w:tcPr>
            <w:tcW w:w="1242" w:type="dxa"/>
            <w:vMerge/>
            <w:tcBorders>
              <w:tl2br w:val="nil"/>
              <w:tr2bl w:val="nil"/>
            </w:tcBorders>
            <w:vAlign w:val="center"/>
          </w:tcP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w:t>
            </w:r>
          </w:p>
        </w:tc>
        <w:tc>
          <w:tcPr>
            <w:tcW w:w="4536" w:type="dxa"/>
            <w:tcBorders>
              <w:tl2br w:val="nil"/>
              <w:tr2bl w:val="nil"/>
            </w:tcBorders>
            <w:vAlign w:val="center"/>
          </w:tcPr>
          <w:p>
            <w:pPr>
              <w:numPr>
                <w:ilvl w:val="0"/>
                <w:numId w:val="4"/>
              </w:num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在物业服务项目的显著位置标示企业LOGO 服务标记；</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 xml:space="preserve">2、物业服务项目员工着装统一，佩戴统一标记； </w:t>
            </w:r>
            <w:r>
              <w:rPr>
                <w:rFonts w:ascii="Times New Roman" w:eastAsia="方正仿宋_GBK" w:cs="Times New Roman" w:hAnsi="Times New Roman" w:hint="eastAsia"/>
                <w:color w:val="000000"/>
                <w:szCs w:val="21"/>
                <w:lang w:val="en-US" w:eastAsia="zh-CN" w:bidi="ar-SA"/>
              </w:rPr>
              <w:t>3</w:t>
            </w:r>
            <w:r>
              <w:rPr>
                <w:rFonts w:ascii="Times New Roman" w:eastAsia="方正仿宋_GBK" w:cs="Times New Roman" w:hAnsi="Times New Roman"/>
                <w:color w:val="000000"/>
                <w:szCs w:val="21"/>
                <w:lang w:bidi="ar-SA"/>
              </w:rPr>
              <w:t>、物业服务项目工作人员基本情况上墙公开。</w:t>
            </w:r>
          </w:p>
        </w:tc>
        <w:tc>
          <w:tcPr>
            <w:tcW w:w="709" w:type="dxa"/>
            <w:tcBorders>
              <w:tl2br w:val="nil"/>
              <w:tr2bl w:val="nil"/>
            </w:tcBorders>
            <w:vAlign w:val="center"/>
          </w:tcPr>
          <w:p>
            <w:pPr>
              <w:spacing w:line="300" w:lineRule="exact"/>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5"/>
              </w:num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numPr>
                <w:ilvl w:val="0"/>
                <w:numId w:val="5"/>
              </w:numPr>
              <w:spacing w:line="300" w:lineRule="exact"/>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未在显著位置标示企业标记扣0.5分；</w:t>
            </w:r>
          </w:p>
          <w:p>
            <w:pPr>
              <w:numPr>
                <w:ilvl w:val="0"/>
                <w:numId w:val="5"/>
              </w:numPr>
              <w:spacing w:line="300" w:lineRule="exact"/>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未统一着装扣0.5分；</w:t>
            </w:r>
          </w:p>
          <w:p>
            <w:pPr>
              <w:numPr>
                <w:ilvl w:val="0"/>
                <w:numId w:val="5"/>
              </w:numPr>
              <w:spacing w:line="300" w:lineRule="exact"/>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未佩戴明显标志扣0.5分；</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5、未上墙公开扣0.5分。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90"/>
        </w:trPr>
        <w:tc>
          <w:tcPr>
            <w:tcW w:w="1242" w:type="dxa"/>
            <w:vMerge/>
            <w:tcBorders>
              <w:tl2br w:val="nil"/>
              <w:tr2bl w:val="nil"/>
            </w:tcBorders>
            <w:vAlign w:val="center"/>
          </w:tcP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4</w:t>
            </w:r>
          </w:p>
        </w:tc>
        <w:tc>
          <w:tcPr>
            <w:tcW w:w="4536" w:type="dxa"/>
            <w:tcBorders>
              <w:tl2br w:val="nil"/>
              <w:tr2bl w:val="nil"/>
            </w:tcBorders>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物业服务内容、服务标准、收费项目、收费标准、收费方式、电梯、消防、监控等专项设施设备维保单位基本信息等在物业项目显著位置公示。</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未按规定公示的不得分。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1008"/>
        </w:trPr>
        <w:tc>
          <w:tcPr>
            <w:tcW w:w="1242" w:type="dxa"/>
            <w:vMerge/>
            <w:tcBorders>
              <w:tl2br w:val="nil"/>
              <w:tr2bl w:val="nil"/>
            </w:tcBorders>
            <w:vAlign w:val="center"/>
          </w:tcP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5</w:t>
            </w:r>
          </w:p>
        </w:tc>
        <w:tc>
          <w:tcPr>
            <w:tcW w:w="4536" w:type="dxa"/>
            <w:tcBorders>
              <w:tl2br w:val="nil"/>
              <w:tr2bl w:val="nil"/>
            </w:tcBorders>
          </w:tcPr>
          <w:p>
            <w:pPr>
              <w:numPr>
                <w:ilvl w:val="0"/>
                <w:numId w:val="7"/>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建立24小时值班制度，设立公开服务电话并在明显位置公布；</w:t>
            </w:r>
          </w:p>
          <w:p>
            <w:pPr>
              <w:numPr>
                <w:ilvl w:val="0"/>
                <w:numId w:val="7"/>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建立报修、建议、投诉等各类信息的收集、处置反馈制度，并及时处理。</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8"/>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2、未公开服务电话扣1分，问题处理不及时每发现一处扣1分，最多3分。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875"/>
        </w:trPr>
        <w:tc>
          <w:tcPr>
            <w:tcW w:w="1242" w:type="dxa"/>
            <w:vMerge/>
            <w:tcBorders>
              <w:tl2br w:val="nil"/>
              <w:tr2bl w:val="nil"/>
            </w:tcBorders>
            <w:vAlign w:val="center"/>
          </w:tcPr>
          <w:p/>
        </w:tc>
        <w:tc>
          <w:tcPr>
            <w:tcW w:w="851"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6</w:t>
            </w:r>
          </w:p>
        </w:tc>
        <w:tc>
          <w:tcPr>
            <w:tcW w:w="4536" w:type="dxa"/>
            <w:tcBorders>
              <w:tl2br w:val="nil"/>
              <w:tr2bl w:val="nil"/>
            </w:tcBorders>
            <w:vAlign w:val="center"/>
          </w:tcPr>
          <w:p>
            <w:pPr>
              <w:autoSpaceDE w:val="0"/>
              <w:autoSpaceDN w:val="0"/>
              <w:adjustRightInd w:val="0"/>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每年不少于一次公布</w:t>
            </w:r>
            <w:r>
              <w:rPr>
                <w:rFonts w:ascii="Times New Roman" w:eastAsia="方正仿宋_GBK" w:cs="Times New Roman" w:hAnsi="Times New Roman"/>
                <w:color w:val="000000"/>
                <w:szCs w:val="21"/>
                <w:lang w:bidi="ar-SA"/>
              </w:rPr>
              <w:t>公共收益</w:t>
            </w:r>
            <w:r>
              <w:rPr>
                <w:rFonts w:ascii="Times New Roman" w:eastAsia="方正仿宋_GBK" w:cs="Times New Roman" w:hAnsi="Times New Roman"/>
                <w:color w:val="000000"/>
                <w:szCs w:val="21"/>
                <w:lang w:bidi="ar-SA"/>
              </w:rPr>
              <w:t>的收支情况，并接受业主和主管部门、街道（乡镇）监督。</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9"/>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2、未按规定公布</w:t>
            </w:r>
            <w:r>
              <w:rPr>
                <w:rFonts w:ascii="Times New Roman" w:eastAsia="方正仿宋_GBK" w:cs="Times New Roman" w:hAnsi="Times New Roman"/>
                <w:color w:val="000000"/>
                <w:szCs w:val="21"/>
                <w:lang w:bidi="ar-SA"/>
              </w:rPr>
              <w:t>公共收益</w:t>
            </w:r>
            <w:r>
              <w:rPr>
                <w:rFonts w:ascii="Times New Roman" w:eastAsia="方正仿宋_GBK" w:cs="Times New Roman" w:hAnsi="Times New Roman"/>
                <w:color w:val="000000"/>
                <w:szCs w:val="21"/>
                <w:lang w:bidi="ar-SA"/>
              </w:rPr>
              <w:t>收支情况的或不接受业主和主管部门、街道（乡镇）监督的扣1分。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671"/>
        </w:trPr>
        <w:tc>
          <w:tcPr>
            <w:tcW w:w="1242" w:type="dxa"/>
            <w:vMerge w:val="restart"/>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二、房屋</w:t>
            </w:r>
          </w:p>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管理及</w:t>
            </w:r>
            <w:r>
              <w:rPr>
                <w:rFonts w:ascii="Times New Roman" w:eastAsia="宋体" w:cs="Times New Roman" w:hAnsi="Times New Roman" w:hint="eastAsia"/>
                <w:b/>
                <w:color w:val="000000"/>
                <w:szCs w:val="21"/>
                <w:lang w:val="en-US" w:eastAsia="zh-CN" w:bidi="ar-SA"/>
              </w:rPr>
              <w:t>共用设施设备</w:t>
            </w:r>
            <w:r>
              <w:rPr>
                <w:rFonts w:ascii="Times New Roman" w:cs="Times New Roman" w:hAnsi="Times New Roman"/>
                <w:b/>
                <w:color w:val="000000"/>
                <w:szCs w:val="21"/>
                <w:lang w:bidi="ar-SA"/>
              </w:rPr>
              <w:t>维修养护29</w:t>
            </w:r>
          </w:p>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分</w:t>
            </w: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7</w:t>
            </w:r>
          </w:p>
        </w:tc>
        <w:tc>
          <w:tcPr>
            <w:tcW w:w="4536" w:type="dxa"/>
            <w:tcBorders>
              <w:tl2br w:val="nil"/>
              <w:tr2bl w:val="nil"/>
            </w:tcBorders>
            <w:vAlign w:val="center"/>
          </w:tcPr>
          <w:p>
            <w:pPr>
              <w:autoSpaceDE w:val="0"/>
              <w:autoSpaceDN w:val="0"/>
              <w:adjustRightInd w:val="0"/>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物业区域总平示意图、公示栏、路标及幢号等标志明显，维护完好。</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w:t>
            </w:r>
          </w:p>
        </w:tc>
        <w:tc>
          <w:tcPr>
            <w:tcW w:w="3685" w:type="dxa"/>
            <w:tcBorders>
              <w:tl2br w:val="nil"/>
              <w:tr2bl w:val="nil"/>
            </w:tcBorders>
            <w:vAlign w:val="center"/>
          </w:tcPr>
          <w:p>
            <w:pPr>
              <w:numPr>
                <w:ilvl w:val="0"/>
                <w:numId w:val="10"/>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符合1分；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2、发现每一项不符合扣0.2分。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1529"/>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8</w:t>
            </w:r>
          </w:p>
        </w:tc>
        <w:tc>
          <w:tcPr>
            <w:tcW w:w="4536" w:type="dxa"/>
            <w:tcBorders>
              <w:tl2br w:val="nil"/>
              <w:tr2bl w:val="nil"/>
            </w:tcBorders>
            <w:vAlign w:val="center"/>
          </w:tcPr>
          <w:p>
            <w:pPr>
              <w:numPr>
                <w:ilvl w:val="0"/>
                <w:numId w:val="11"/>
              </w:numPr>
              <w:autoSpaceDE w:val="0"/>
              <w:autoSpaceDN w:val="0"/>
              <w:adjustRightInd w:val="0"/>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小区红线范围内无违反规划私搭乱建；</w:t>
            </w:r>
          </w:p>
          <w:p>
            <w:pPr>
              <w:autoSpaceDE w:val="0"/>
              <w:autoSpaceDN w:val="0"/>
              <w:adjustRightInd w:val="0"/>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2、无擅自改变房屋和共用设施用途现象。</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12"/>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numPr>
                <w:ilvl w:val="0"/>
                <w:numId w:val="12"/>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每发现一处新增私搭乱建或擅自改变用途，物业企业未采取有效措施予以劝阻、制止的扣1分；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3、未及时上报有关部门的每次扣1分。</w:t>
            </w:r>
          </w:p>
        </w:tc>
        <w:tc>
          <w:tcPr>
            <w:tcW w:w="2127" w:type="dxa"/>
            <w:tcBorders>
              <w:tl2br w:val="nil"/>
              <w:tr2bl w:val="nil"/>
            </w:tcBorders>
            <w:vAlign w:val="center"/>
          </w:tcPr>
          <w:p>
            <w:pPr>
              <w:spacing w:line="300" w:lineRule="exact"/>
              <w:jc w:val="center"/>
              <w:rPr>
                <w:rFonts w:ascii="方正仿宋_GBK" w:eastAsia="方正仿宋_GBK" w:cs="方正仿宋_GBK" w:hint="eastAsia"/>
                <w:color w:val="000000"/>
                <w:sz w:val="24"/>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1878"/>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9</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1、</w:t>
            </w:r>
            <w:r>
              <w:rPr>
                <w:rFonts w:ascii="Times New Roman" w:eastAsia="方正仿宋_GBK" w:cs="Times New Roman" w:hAnsi="Times New Roman"/>
                <w:color w:val="000000"/>
                <w:szCs w:val="21"/>
                <w:lang w:bidi="ar-SA"/>
              </w:rPr>
              <w:t>房屋外观完好、整洁；</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2、</w:t>
            </w:r>
            <w:r>
              <w:rPr>
                <w:rFonts w:ascii="Times New Roman" w:eastAsia="方正仿宋_GBK" w:cs="Times New Roman" w:hAnsi="Times New Roman"/>
                <w:color w:val="000000"/>
                <w:szCs w:val="21"/>
                <w:lang w:bidi="ar-SA"/>
              </w:rPr>
              <w:t>室外空调安装、阳台封闭统一有序，无安全隐患；</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3、</w:t>
            </w:r>
            <w:r>
              <w:rPr>
                <w:rFonts w:ascii="Times New Roman" w:eastAsia="方正仿宋_GBK" w:cs="Times New Roman" w:hAnsi="Times New Roman"/>
                <w:color w:val="000000"/>
                <w:szCs w:val="21"/>
                <w:lang w:bidi="ar-SA"/>
              </w:rPr>
              <w:t>单元对讲系统使用完好，闭门器开关灵活；</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公共照明完好，无不亮现象。</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13"/>
              </w:numPr>
              <w:tabs>
                <w:tab w:val="clear" w:pos="312"/>
                <w:tab w:val="left" w:pos="312"/>
              </w:tabs>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2.每发现一处不符合要求的扣0.5分。</w:t>
            </w:r>
          </w:p>
        </w:tc>
        <w:tc>
          <w:tcPr>
            <w:tcW w:w="2127" w:type="dxa"/>
            <w:tcBorders>
              <w:tl2br w:val="nil"/>
              <w:tr2bl w:val="nil"/>
            </w:tcBorders>
          </w:tcPr>
          <w:p>
            <w:pPr>
              <w:tabs>
                <w:tab w:val="left" w:pos="1452"/>
              </w:tabs>
              <w:spacing w:line="300" w:lineRule="exact"/>
              <w:jc w:val="left"/>
              <w:rPr>
                <w:rFonts w:ascii="方正仿宋_GBK" w:eastAsia="方正仿宋_GBK" w:cs="方正仿宋_GBK" w:hint="eastAsia"/>
                <w:color w:val="000000"/>
                <w:szCs w:val="21"/>
                <w:lang w:bidi="ar-SA"/>
              </w:rPr>
            </w:pPr>
          </w:p>
        </w:tc>
        <w:tc>
          <w:tcPr>
            <w:tcW w:w="850" w:type="dxa"/>
            <w:tcBorders>
              <w:tl2br w:val="nil"/>
              <w:tr2bl w:val="nil"/>
            </w:tcBorders>
          </w:tcPr>
          <w:p>
            <w:pPr>
              <w:tabs>
                <w:tab w:val="left" w:pos="1452"/>
              </w:tabs>
              <w:spacing w:line="300" w:lineRule="exact"/>
              <w:ind w:leftChars="-688" w:left="-1445" w:firstLineChars="602" w:firstLine="1264"/>
              <w:jc w:val="left"/>
              <w:rPr>
                <w:rFonts w:ascii="Times New Roman" w:eastAsia="仿宋_GB2312" w:cs="Times New Roman" w:hAnsi="Times New Roman"/>
                <w:color w:val="000000"/>
                <w:szCs w:val="21"/>
                <w:lang w:bidi="ar-SA"/>
              </w:rPr>
            </w:pPr>
          </w:p>
        </w:tc>
      </w:tr>
      <w:tr>
        <w:trPr>
          <w:trHeight w:val="90"/>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10</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1、</w:t>
            </w:r>
            <w:r>
              <w:rPr>
                <w:rFonts w:ascii="Times New Roman" w:eastAsia="方正仿宋_GBK" w:cs="Times New Roman" w:hAnsi="Times New Roman"/>
                <w:color w:val="000000"/>
                <w:szCs w:val="21"/>
                <w:lang w:bidi="ar-SA"/>
              </w:rPr>
              <w:t>停车场</w:t>
            </w:r>
            <w:r>
              <w:rPr>
                <w:rFonts w:ascii="Times New Roman" w:eastAsia="方正仿宋_GBK" w:cs="Times New Roman" w:hAnsi="Times New Roman" w:hint="eastAsia"/>
                <w:color w:val="000000"/>
                <w:szCs w:val="21"/>
                <w:lang w:val="en-US" w:eastAsia="zh-CN" w:bidi="ar-SA"/>
              </w:rPr>
              <w:t>设施设备</w:t>
            </w:r>
            <w:r>
              <w:rPr>
                <w:rFonts w:ascii="Times New Roman" w:eastAsia="方正仿宋_GBK" w:cs="Times New Roman" w:hAnsi="Times New Roman"/>
                <w:color w:val="000000"/>
                <w:szCs w:val="21"/>
                <w:lang w:bidi="ar-SA"/>
              </w:rPr>
              <w:t>及其他公共场地完好；</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2、</w:t>
            </w:r>
            <w:r>
              <w:rPr>
                <w:rFonts w:ascii="Times New Roman" w:eastAsia="方正仿宋_GBK" w:cs="Times New Roman" w:hAnsi="Times New Roman"/>
                <w:color w:val="000000"/>
                <w:szCs w:val="21"/>
                <w:lang w:bidi="ar-SA"/>
              </w:rPr>
              <w:t>室外招牌、广告牌、霓虹灯按规定设置，无安全隐患或破损；</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小区内存在危险、隐患的部位有安全防范、警示标识或维护设施。</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14"/>
              </w:numPr>
              <w:tabs>
                <w:tab w:val="clear" w:pos="312"/>
                <w:tab w:val="left" w:pos="312"/>
              </w:tabs>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2.每发现一处不符合要求的扣0.5分。</w:t>
            </w:r>
          </w:p>
        </w:tc>
        <w:tc>
          <w:tcPr>
            <w:tcW w:w="2127" w:type="dxa"/>
            <w:tcBorders>
              <w:tl2br w:val="nil"/>
              <w:tr2bl w:val="nil"/>
            </w:tcBorders>
          </w:tcPr>
          <w:p>
            <w:pPr>
              <w:spacing w:line="300" w:lineRule="exact"/>
              <w:jc w:val="left"/>
              <w:rPr>
                <w:rFonts w:ascii="方正仿宋_GBK" w:eastAsia="方正仿宋_GBK" w:cs="方正仿宋_GBK" w:hint="eastAsia"/>
                <w:color w:val="000000"/>
                <w:szCs w:val="21"/>
                <w:lang w:bidi="ar-SA"/>
              </w:rPr>
            </w:pPr>
          </w:p>
        </w:tc>
        <w:tc>
          <w:tcPr>
            <w:tcW w:w="850" w:type="dxa"/>
            <w:tcBorders>
              <w:tl2br w:val="nil"/>
              <w:tr2bl w:val="nil"/>
            </w:tcBorders>
          </w:tcPr>
          <w:p>
            <w:pPr>
              <w:spacing w:line="300" w:lineRule="exact"/>
              <w:ind w:leftChars="-688" w:left="-1445" w:firstLineChars="602" w:firstLine="1264"/>
              <w:jc w:val="left"/>
              <w:rPr>
                <w:rFonts w:ascii="Times New Roman" w:eastAsia="仿宋_GB2312" w:cs="Times New Roman" w:hAnsi="Times New Roman"/>
                <w:color w:val="000000"/>
                <w:szCs w:val="21"/>
                <w:lang w:bidi="ar-SA"/>
              </w:rPr>
            </w:pPr>
          </w:p>
        </w:tc>
      </w:tr>
      <w:tr>
        <w:trPr>
          <w:trHeight w:val="1134"/>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11</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hint="eastAsia"/>
                <w:color w:val="000000"/>
                <w:szCs w:val="21"/>
                <w:lang w:val="en-US" w:eastAsia="zh-CN" w:bidi="ar-SA"/>
              </w:rPr>
              <w:t>1、</w:t>
            </w:r>
            <w:r>
              <w:rPr>
                <w:rFonts w:ascii="Times New Roman" w:eastAsia="方正仿宋_GBK" w:cs="Times New Roman" w:hAnsi="Times New Roman"/>
                <w:color w:val="000000"/>
                <w:szCs w:val="21"/>
                <w:lang w:bidi="ar-SA"/>
              </w:rPr>
              <w:t>路面平整、无破损；</w:t>
            </w:r>
          </w:p>
          <w:p>
            <w:pPr>
              <w:autoSpaceDE w:val="0"/>
              <w:autoSpaceDN w:val="0"/>
              <w:adjustRightInd w:val="0"/>
              <w:jc w:val="both"/>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井盖无缺损无丢失。</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15"/>
              </w:numPr>
              <w:tabs>
                <w:tab w:val="clear" w:pos="312"/>
                <w:tab w:val="left" w:pos="312"/>
              </w:tabs>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numPr>
                <w:ilvl w:val="0"/>
                <w:numId w:val="12"/>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每发现一处路面未硬化、坑洼积水、破损的扣0.5分；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3、每发现一处井盖、排水沟盖板缺损或丢失扣0.5分。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12</w:t>
            </w:r>
          </w:p>
        </w:tc>
        <w:tc>
          <w:tcPr>
            <w:tcW w:w="4536" w:type="dxa"/>
            <w:tcBorders>
              <w:tl2br w:val="nil"/>
              <w:tr2bl w:val="nil"/>
            </w:tcBorders>
            <w:vAlign w:val="center"/>
          </w:tcPr>
          <w:p>
            <w:pPr>
              <w:numPr>
                <w:ilvl w:val="0"/>
                <w:numId w:val="1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排水、排污管道通畅，无堵塞外溢；</w:t>
            </w:r>
          </w:p>
          <w:p>
            <w:pPr>
              <w:numPr>
                <w:ilvl w:val="0"/>
                <w:numId w:val="16"/>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汛期道路无积水；</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地下室、车库、设备房无积水、浸泡发生，有日常维护记录。</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17"/>
              </w:numPr>
              <w:tabs>
                <w:tab w:val="clear" w:pos="312"/>
                <w:tab w:val="left" w:pos="312"/>
              </w:tabs>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numPr>
                <w:ilvl w:val="0"/>
                <w:numId w:val="17"/>
              </w:numPr>
              <w:tabs>
                <w:tab w:val="clear" w:pos="312"/>
                <w:tab w:val="left" w:pos="312"/>
              </w:tabs>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每发现一处堵塞或外溢扣0.5分；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3.无日常维护记录扣0.5分。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13</w:t>
            </w:r>
          </w:p>
        </w:tc>
        <w:tc>
          <w:tcPr>
            <w:tcW w:w="4536" w:type="dxa"/>
            <w:tcBorders>
              <w:tl2br w:val="nil"/>
              <w:tr2bl w:val="nil"/>
            </w:tcBorders>
            <w:vAlign w:val="center"/>
          </w:tcPr>
          <w:p>
            <w:pPr>
              <w:numPr>
                <w:ilvl w:val="0"/>
                <w:numId w:val="18"/>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限电、停电提前通知业主（</w:t>
            </w:r>
            <w:r>
              <w:rPr>
                <w:rFonts w:ascii="Times New Roman" w:eastAsia="方正仿宋_GBK" w:cs="Times New Roman" w:hAnsi="Times New Roman"/>
                <w:color w:val="000000"/>
                <w:szCs w:val="21"/>
                <w:lang w:bidi="ar-SA"/>
              </w:rPr>
              <w:t>突发情况除外</w:t>
            </w:r>
            <w:r>
              <w:rPr>
                <w:rFonts w:ascii="Times New Roman" w:eastAsia="方正仿宋_GBK" w:cs="Times New Roman" w:hAnsi="Times New Roman"/>
                <w:color w:val="000000"/>
                <w:szCs w:val="21"/>
                <w:lang w:bidi="ar-SA"/>
              </w:rPr>
              <w:t>）；</w:t>
            </w:r>
          </w:p>
          <w:p>
            <w:pPr>
              <w:numPr>
                <w:ilvl w:val="0"/>
                <w:numId w:val="18"/>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制订临时用电管理措施与停电应急处理措施，并严格执行。</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3、无私拉、乱拉电线现象，电动自行车、新能源汽车充电点设置规范。</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19"/>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2、每发现一处不符合扣1 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14</w:t>
            </w:r>
          </w:p>
        </w:tc>
        <w:tc>
          <w:tcPr>
            <w:tcW w:w="4536" w:type="dxa"/>
            <w:tcBorders>
              <w:tl2br w:val="nil"/>
              <w:tr2bl w:val="nil"/>
            </w:tcBorders>
            <w:vAlign w:val="center"/>
          </w:tcPr>
          <w:p>
            <w:pPr>
              <w:numPr>
                <w:ilvl w:val="0"/>
                <w:numId w:val="20"/>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制定高压水泵、水池、水箱管理措施，并严格执行；</w:t>
            </w:r>
          </w:p>
          <w:p>
            <w:pPr>
              <w:numPr>
                <w:ilvl w:val="0"/>
                <w:numId w:val="2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水池、水箱周围无污染隐患；</w:t>
            </w:r>
          </w:p>
          <w:p>
            <w:pPr>
              <w:numPr>
                <w:ilvl w:val="0"/>
                <w:numId w:val="2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限水、停水提前通知业主（</w:t>
            </w:r>
            <w:r>
              <w:rPr>
                <w:rFonts w:ascii="Times New Roman" w:eastAsia="方正仿宋_GBK" w:cs="Times New Roman" w:hAnsi="Times New Roman"/>
                <w:color w:val="000000"/>
                <w:szCs w:val="21"/>
                <w:lang w:bidi="ar-SA"/>
              </w:rPr>
              <w:t>突发情况除外</w:t>
            </w:r>
            <w:r>
              <w:rPr>
                <w:rFonts w:ascii="Times New Roman" w:eastAsia="方正仿宋_GBK" w:cs="Times New Roman" w:hAnsi="Times New Roman"/>
                <w:color w:val="000000"/>
                <w:szCs w:val="21"/>
                <w:lang w:bidi="ar-SA"/>
              </w:rPr>
              <w:t>）；</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4、制定事故应急处理方案，建立应急机制，遇有事故，在规定时间内进行抢修，无大面积跑水、泛水、长时间停水现象。</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21"/>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2、每发现一处不符合扣1 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15</w:t>
            </w:r>
          </w:p>
        </w:tc>
        <w:tc>
          <w:tcPr>
            <w:tcW w:w="4536" w:type="dxa"/>
            <w:tcBorders>
              <w:tl2br w:val="nil"/>
              <w:tr2bl w:val="nil"/>
            </w:tcBorders>
            <w:vAlign w:val="center"/>
          </w:tcPr>
          <w:p>
            <w:pPr>
              <w:numPr>
                <w:ilvl w:val="0"/>
                <w:numId w:val="22"/>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建立健全消防管理制度，落实消防责任制，确定消防安全管理人，明确员工岗位消防责任；2、消控人员持证上岗，人员配备符合要求；</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3、每月进行一次全面防火检查,每日进行防火巡</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查；</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4、明确专人维护管理消防设施设备和消防器材，确保设施设备完好和使用功能，可随时启用</w:t>
            </w:r>
            <w:r>
              <w:rPr>
                <w:rFonts w:ascii="Times New Roman" w:eastAsia="方正仿宋_GBK" w:cs="Times New Roman" w:hAnsi="Times New Roman"/>
                <w:color w:val="000000"/>
                <w:szCs w:val="21"/>
                <w:lang w:bidi="ar-SA"/>
              </w:rPr>
              <w:t>；</w:t>
            </w:r>
          </w:p>
          <w:p>
            <w:pPr>
              <w:autoSpaceDE w:val="0"/>
              <w:autoSpaceDN w:val="0"/>
              <w:adjustRightInd w:val="0"/>
              <w:jc w:val="left"/>
              <w:rPr>
                <w:rFonts w:ascii="Times New Roman" w:eastAsia="方正仿宋_GBK" w:cs="Times New Roman" w:hAnsi="Times New Roman"/>
                <w:kern w:val="0"/>
                <w:sz w:val="18"/>
                <w:szCs w:val="18"/>
                <w:lang w:bidi="ar-SA"/>
              </w:rPr>
            </w:pPr>
            <w:r>
              <w:rPr>
                <w:rFonts w:ascii="Times New Roman" w:eastAsia="方正仿宋_GBK" w:cs="Times New Roman" w:hAnsi="Times New Roman"/>
                <w:color w:val="000000"/>
                <w:szCs w:val="21"/>
                <w:lang w:bidi="ar-SA"/>
              </w:rPr>
              <w:t>5、消防设施设备</w:t>
            </w:r>
            <w:r>
              <w:rPr>
                <w:rFonts w:ascii="Times New Roman" w:eastAsia="方正仿宋_GBK" w:cs="Times New Roman" w:hAnsi="Times New Roman"/>
                <w:color w:val="000000"/>
                <w:szCs w:val="21"/>
                <w:lang w:bidi="ar-SA"/>
              </w:rPr>
              <w:t>委托具有专业资质维修保养单位进行定期保养维修，签订维修保养合同。</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 w:val="18"/>
                <w:szCs w:val="18"/>
                <w:lang w:bidi="ar-SA"/>
              </w:rPr>
            </w:pPr>
            <w:r>
              <w:rPr>
                <w:rFonts w:ascii="Times New Roman" w:eastAsia="方正仿宋_GBK" w:cs="Times New Roman" w:hAnsi="Times New Roman"/>
                <w:kern w:val="0"/>
                <w:sz w:val="18"/>
                <w:szCs w:val="18"/>
                <w:lang w:bidi="ar-SA"/>
              </w:rPr>
              <w:t>3</w:t>
            </w:r>
          </w:p>
        </w:tc>
        <w:tc>
          <w:tcPr>
            <w:tcW w:w="3685" w:type="dxa"/>
            <w:tcBorders>
              <w:tl2br w:val="nil"/>
              <w:tr2bl w:val="nil"/>
            </w:tcBorders>
            <w:vAlign w:val="center"/>
          </w:tcPr>
          <w:p>
            <w:pPr>
              <w:numPr>
                <w:ilvl w:val="0"/>
                <w:numId w:val="23"/>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numPr>
                <w:ilvl w:val="0"/>
                <w:numId w:val="23"/>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每发现一处不符合要求扣1 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3、消控人员未持证上岗扣2 分。</w:t>
            </w:r>
          </w:p>
          <w:p>
            <w:pPr>
              <w:autoSpaceDE w:val="0"/>
              <w:autoSpaceDN w:val="0"/>
              <w:adjustRightInd w:val="0"/>
              <w:jc w:val="left"/>
              <w:rPr>
                <w:rFonts w:ascii="Times New Roman" w:eastAsia="方正仿宋_GBK" w:cs="Times New Roman" w:hAnsi="Times New Roman"/>
                <w:kern w:val="0"/>
                <w:sz w:val="18"/>
                <w:szCs w:val="18"/>
                <w:lang w:bidi="ar-SA"/>
              </w:rPr>
            </w:pP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612"/>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16</w:t>
            </w:r>
          </w:p>
        </w:tc>
        <w:tc>
          <w:tcPr>
            <w:tcW w:w="4536" w:type="dxa"/>
            <w:tcBorders>
              <w:tl2br w:val="nil"/>
              <w:tr2bl w:val="nil"/>
            </w:tcBorders>
            <w:vAlign w:val="center"/>
          </w:tcPr>
          <w:p>
            <w:pPr>
              <w:numPr>
                <w:ilvl w:val="0"/>
                <w:numId w:val="24"/>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制定火警应急处理预案，在遇突发火警时，能及时启动，有效处置；</w:t>
            </w:r>
          </w:p>
          <w:p>
            <w:pPr>
              <w:numPr>
                <w:ilvl w:val="0"/>
                <w:numId w:val="24"/>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消防管理人员熟练掌握消防设施设备的使用方法；</w:t>
            </w:r>
          </w:p>
          <w:p>
            <w:pPr>
              <w:autoSpaceDE w:val="0"/>
              <w:autoSpaceDN w:val="0"/>
              <w:adjustRightInd w:val="0"/>
              <w:jc w:val="left"/>
              <w:rPr>
                <w:rFonts w:ascii="Times New Roman" w:eastAsia="方正仿宋_GBK" w:cs="Times New Roman" w:hAnsi="Times New Roman"/>
                <w:kern w:val="0"/>
                <w:sz w:val="24"/>
                <w:lang w:bidi="ar-SA"/>
              </w:rPr>
            </w:pPr>
            <w:r>
              <w:rPr>
                <w:rFonts w:ascii="Times New Roman" w:eastAsia="方正仿宋_GBK" w:cs="Times New Roman" w:hAnsi="Times New Roman"/>
                <w:color w:val="000000"/>
                <w:szCs w:val="21"/>
                <w:lang w:bidi="ar-SA"/>
              </w:rPr>
              <w:t>3、组织开展消防法规及消防知识的宣传、教育培训、演练，一年至少2 次，做好台帐记录。</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25"/>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 xml:space="preserve"> 2、每发现一处不符合扣0.5 分。</w:t>
            </w:r>
          </w:p>
          <w:p>
            <w:pPr>
              <w:autoSpaceDE w:val="0"/>
              <w:autoSpaceDN w:val="0"/>
              <w:adjustRightInd w:val="0"/>
              <w:jc w:val="left"/>
              <w:rPr>
                <w:rFonts w:ascii="Times New Roman" w:eastAsia="方正仿宋_GBK" w:cs="Times New Roman" w:hAnsi="Times New Roman"/>
                <w:color w:val="000000"/>
                <w:szCs w:val="21"/>
                <w:lang w:bidi="ar-SA"/>
              </w:rPr>
            </w:pP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2392"/>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17</w:t>
            </w:r>
          </w:p>
        </w:tc>
        <w:tc>
          <w:tcPr>
            <w:tcW w:w="4536" w:type="dxa"/>
            <w:tcBorders>
              <w:tl2br w:val="nil"/>
              <w:tr2bl w:val="nil"/>
            </w:tcBorders>
            <w:vAlign w:val="center"/>
          </w:tcPr>
          <w:p>
            <w:pPr>
              <w:numPr>
                <w:ilvl w:val="0"/>
                <w:numId w:val="2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电梯年检合格证完备、有效；</w:t>
            </w:r>
          </w:p>
          <w:p>
            <w:pPr>
              <w:numPr>
                <w:ilvl w:val="0"/>
                <w:numId w:val="26"/>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电梯按规定或约定时间运行，安全设施齐全，运行正常；</w:t>
            </w:r>
          </w:p>
          <w:p>
            <w:pPr>
              <w:numPr>
                <w:ilvl w:val="0"/>
                <w:numId w:val="26"/>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电梯委托具有专业资质维修保养单位进行定期保养维修，签订维修保养合同；</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4、制定电梯故障或险情的应急处理预案，在电梯运行出现故障或险情后，能按预案及时处置。</w:t>
            </w:r>
          </w:p>
        </w:tc>
        <w:tc>
          <w:tcPr>
            <w:tcW w:w="709" w:type="dxa"/>
            <w:tcBorders>
              <w:tl2br w:val="nil"/>
              <w:tr2bl w:val="nil"/>
            </w:tcBorders>
            <w:vAlign w:val="center"/>
          </w:tcPr>
          <w:p>
            <w:pPr>
              <w:widowControl/>
              <w:spacing w:before="63" w:after="63" w:line="320" w:lineRule="exact"/>
              <w:jc w:val="center"/>
              <w:textAlignment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27"/>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2、每发现一处不符合扣1分。</w:t>
            </w:r>
          </w:p>
          <w:p>
            <w:pPr>
              <w:autoSpaceDE w:val="0"/>
              <w:autoSpaceDN w:val="0"/>
              <w:adjustRightInd w:val="0"/>
              <w:jc w:val="left"/>
              <w:rPr>
                <w:rFonts w:ascii="Times New Roman" w:eastAsia="方正仿宋_GBK" w:cs="Times New Roman" w:hAnsi="Times New Roman"/>
                <w:color w:val="000000"/>
                <w:szCs w:val="21"/>
                <w:lang w:bidi="ar-SA"/>
              </w:rPr>
            </w:pP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158"/>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18</w:t>
            </w:r>
          </w:p>
        </w:tc>
        <w:tc>
          <w:tcPr>
            <w:tcW w:w="4536" w:type="dxa"/>
            <w:tcBorders>
              <w:tl2br w:val="nil"/>
              <w:tr2bl w:val="nil"/>
            </w:tcBorders>
            <w:vAlign w:val="center"/>
          </w:tcPr>
          <w:p>
            <w:pPr>
              <w:numPr>
                <w:ilvl w:val="0"/>
                <w:numId w:val="28"/>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各类设施设备落实专人管理；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2、各类设施设备有明显标志，设备房标志明确，封闭管理。</w:t>
            </w:r>
          </w:p>
        </w:tc>
        <w:tc>
          <w:tcPr>
            <w:tcW w:w="709" w:type="dxa"/>
            <w:tcBorders>
              <w:tl2br w:val="nil"/>
              <w:tr2bl w:val="nil"/>
            </w:tcBorders>
            <w:vAlign w:val="center"/>
          </w:tcPr>
          <w:p>
            <w:pPr>
              <w:widowControl/>
              <w:spacing w:before="63" w:after="63" w:line="320" w:lineRule="exact"/>
              <w:jc w:val="center"/>
              <w:textAlignment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29"/>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2、每发现一处不符合扣1 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val="restart"/>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三、秩序维护与管理16分</w:t>
            </w: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19</w:t>
            </w:r>
          </w:p>
        </w:tc>
        <w:tc>
          <w:tcPr>
            <w:tcW w:w="4536" w:type="dxa"/>
            <w:tcBorders>
              <w:tl2br w:val="nil"/>
              <w:tr2bl w:val="nil"/>
            </w:tcBorders>
            <w:vAlign w:val="center"/>
          </w:tcPr>
          <w:p>
            <w:pPr>
              <w:numPr>
                <w:ilvl w:val="0"/>
                <w:numId w:val="30"/>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规划设计为封闭式小区的基本实行封闭式管理，主出入口安排24小时值岗；</w:t>
            </w:r>
          </w:p>
          <w:p>
            <w:pPr>
              <w:numPr>
                <w:ilvl w:val="0"/>
                <w:numId w:val="3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对外来人员实行进出管理；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实行大件物品出小区审验登记。</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1.符合3分；2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20</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有专业秩序维护队伍，公开秩序维护员名单；2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秩序维护员熟悉小区的环境，文明值勤，训练有素，言语规范。</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31"/>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2086"/>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21</w:t>
            </w:r>
          </w:p>
        </w:tc>
        <w:tc>
          <w:tcPr>
            <w:tcW w:w="4536" w:type="dxa"/>
            <w:tcBorders>
              <w:tl2br w:val="nil"/>
              <w:tr2bl w:val="nil"/>
            </w:tcBorders>
            <w:vAlign w:val="center"/>
          </w:tcPr>
          <w:p>
            <w:pPr>
              <w:numPr>
                <w:ilvl w:val="0"/>
                <w:numId w:val="32"/>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监控设施设备运行正常，保持24小时开通，监控记录完整；</w:t>
            </w:r>
          </w:p>
          <w:p>
            <w:pPr>
              <w:numPr>
                <w:ilvl w:val="0"/>
                <w:numId w:val="32"/>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电话畅通，接听及时；</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收到火情、险情及其他异常情况报警信号后，及时报警，并安排人员及时赶到现场进行前期处理。</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33"/>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每发现一处不符合扣1分。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149"/>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22</w:t>
            </w:r>
          </w:p>
        </w:tc>
        <w:tc>
          <w:tcPr>
            <w:tcW w:w="4536" w:type="dxa"/>
            <w:tcBorders>
              <w:tl2br w:val="nil"/>
              <w:tr2bl w:val="nil"/>
            </w:tcBorders>
            <w:vAlign w:val="center"/>
          </w:tcPr>
          <w:p>
            <w:pPr>
              <w:numPr>
                <w:ilvl w:val="0"/>
                <w:numId w:val="34"/>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根据小区情况设置指示标志，规定车辆行驶路线，指定车辆停放区域；</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公开收费标准。</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35"/>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23</w:t>
            </w:r>
          </w:p>
        </w:tc>
        <w:tc>
          <w:tcPr>
            <w:tcW w:w="4536" w:type="dxa"/>
            <w:tcBorders>
              <w:tl2br w:val="nil"/>
              <w:tr2bl w:val="nil"/>
            </w:tcBorders>
            <w:vAlign w:val="center"/>
          </w:tcPr>
          <w:p>
            <w:pPr>
              <w:numPr>
                <w:ilvl w:val="0"/>
                <w:numId w:val="3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秩序维护员对进出小区的各类车辆进行疏导、管理，维护交通秩序，保证车辆便于通行、易于停放；</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无堵塞交通现象，不影响行人通行、保持消防通道畅通。</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37"/>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hint="eastAsia"/>
                <w:color w:val="000000"/>
                <w:szCs w:val="21"/>
                <w:lang w:eastAsia="zh-CN"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无岗位职责扣0.5分；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无值班、交接班记录扣0.5分；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车辆停放不到位、有堵塞现象，每发现一处扣0.2分；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5</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消防通道堵塞扣2分。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886"/>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24</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非机动车停放整齐，场地整洁。有专门的电动自行车停放点，停放规范有序。</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38"/>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每发现一处不符合扣0.2分。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val="restart"/>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四、环境卫生管理</w:t>
            </w:r>
          </w:p>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18分</w:t>
            </w: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25</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环卫设施完备，设有垃圾箱、收集点等：2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生活垃圾日产日清；3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制定消杀计划，定时喷洒、灭鼠、除虫消毒药剂。</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39"/>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numPr>
                <w:ilvl w:val="0"/>
                <w:numId w:val="39"/>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垃圾未达到垃圾日产日清扣1分；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未定期（无计划和记录）进行卫生消毒灭杀扣0.5分。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26</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清洁卫生实行责任制，有专职清洁人员和明确的责任范围；2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实行标准化清洁保洁，有具体时间安排；3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公共部位清洁到位。</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p>
        </w:tc>
        <w:tc>
          <w:tcPr>
            <w:tcW w:w="3685" w:type="dxa"/>
            <w:tcBorders>
              <w:tl2br w:val="nil"/>
              <w:tr2bl w:val="nil"/>
            </w:tcBorders>
            <w:vAlign w:val="center"/>
          </w:tcPr>
          <w:p>
            <w:pPr>
              <w:numPr>
                <w:ilvl w:val="0"/>
                <w:numId w:val="40"/>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符合4分；</w:t>
            </w:r>
          </w:p>
          <w:p>
            <w:pPr>
              <w:numPr>
                <w:ilvl w:val="0"/>
                <w:numId w:val="4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无专职清洁人员（名单）和责任范围（区域）的每项扣0.5分；</w:t>
            </w:r>
          </w:p>
          <w:p>
            <w:pPr>
              <w:numPr>
                <w:ilvl w:val="0"/>
                <w:numId w:val="4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无巡查记录的扣0.5分；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其他每发现一处垃圾扣0.2分。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896"/>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w:t>
            </w:r>
            <w:r>
              <w:rPr>
                <w:rFonts w:ascii="Times New Roman" w:eastAsia="仿宋_GB2312" w:cs="Times New Roman" w:hAnsi="Times New Roman"/>
                <w:color w:val="000000"/>
                <w:szCs w:val="21"/>
                <w:lang w:bidi="ar-SA"/>
              </w:rPr>
              <w:t>7</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按照属地街道要求，履行生活垃圾分类投放管理相关责任，开展垃圾分类的宣传、指导。</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numPr>
                <w:ilvl w:val="0"/>
                <w:numId w:val="41"/>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发现一项不符合扣1分。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159"/>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28</w:t>
            </w:r>
          </w:p>
        </w:tc>
        <w:tc>
          <w:tcPr>
            <w:tcW w:w="4536" w:type="dxa"/>
            <w:tcBorders>
              <w:tl2br w:val="nil"/>
              <w:tr2bl w:val="nil"/>
            </w:tcBorders>
            <w:vAlign w:val="center"/>
          </w:tcPr>
          <w:p>
            <w:pPr>
              <w:numPr>
                <w:ilvl w:val="0"/>
                <w:numId w:val="42"/>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建筑垃圾、绿化垃圾、大件垃圾划定区域堆放，做好围护，场地整洁；</w:t>
            </w:r>
          </w:p>
          <w:p>
            <w:pPr>
              <w:autoSpaceDE w:val="0"/>
              <w:autoSpaceDN w:val="0"/>
              <w:adjustRightInd w:val="0"/>
              <w:jc w:val="left"/>
              <w:rPr>
                <w:rFonts w:ascii="Times New Roman" w:eastAsia="方正仿宋_GBK" w:cs="Times New Roman" w:hAnsi="Times New Roman" w:hint="eastAsia"/>
                <w:color w:val="000000"/>
                <w:szCs w:val="21"/>
                <w:lang w:eastAsia="zh-CN"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垃圾及时清运</w:t>
            </w:r>
            <w:r>
              <w:rPr>
                <w:rFonts w:ascii="Times New Roman" w:eastAsia="方正仿宋_GBK" w:cs="Times New Roman" w:hAnsi="Times New Roman" w:hint="eastAsia"/>
                <w:color w:val="000000"/>
                <w:szCs w:val="21"/>
                <w:lang w:eastAsia="zh-CN" w:bidi="ar-SA"/>
              </w:rPr>
              <w:t>。</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43"/>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符合4分；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每发现一处不符合扣1分。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29</w:t>
            </w:r>
          </w:p>
        </w:tc>
        <w:tc>
          <w:tcPr>
            <w:tcW w:w="4536" w:type="dxa"/>
            <w:tcBorders>
              <w:tl2br w:val="nil"/>
              <w:tr2bl w:val="nil"/>
            </w:tcBorders>
            <w:vAlign w:val="center"/>
          </w:tcPr>
          <w:p>
            <w:pPr>
              <w:numPr>
                <w:ilvl w:val="0"/>
                <w:numId w:val="44"/>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无饲养家禽家畜；</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文明饲养宠物。</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p>
        </w:tc>
        <w:tc>
          <w:tcPr>
            <w:tcW w:w="3685" w:type="dxa"/>
            <w:tcBorders>
              <w:tl2br w:val="nil"/>
              <w:tr2bl w:val="nil"/>
            </w:tcBorders>
            <w:vAlign w:val="center"/>
          </w:tcPr>
          <w:p>
            <w:pPr>
              <w:numPr>
                <w:ilvl w:val="0"/>
                <w:numId w:val="45"/>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符合4分；</w:t>
            </w:r>
          </w:p>
          <w:p>
            <w:pPr>
              <w:numPr>
                <w:ilvl w:val="0"/>
                <w:numId w:val="45"/>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每发现一次不符合的扣0．5分；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未劝阻的扣0.5分。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443"/>
        </w:trP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30</w:t>
            </w:r>
          </w:p>
        </w:tc>
        <w:tc>
          <w:tcPr>
            <w:tcW w:w="4536" w:type="dxa"/>
            <w:tcBorders>
              <w:tl2br w:val="nil"/>
              <w:tr2bl w:val="nil"/>
            </w:tcBorders>
            <w:vAlign w:val="center"/>
          </w:tcPr>
          <w:p>
            <w:pPr>
              <w:numPr>
                <w:ilvl w:val="0"/>
                <w:numId w:val="4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房屋共用部位</w:t>
            </w:r>
            <w:r>
              <w:rPr>
                <w:rFonts w:ascii="Times New Roman" w:eastAsia="方正仿宋_GBK" w:cs="Times New Roman" w:hAnsi="Times New Roman"/>
                <w:color w:val="000000"/>
                <w:szCs w:val="21"/>
                <w:lang w:bidi="ar-SA"/>
              </w:rPr>
              <w:t>、</w:t>
            </w:r>
            <w:r>
              <w:rPr>
                <w:rFonts w:ascii="Times New Roman" w:eastAsia="方正仿宋_GBK" w:cs="Times New Roman" w:hAnsi="Times New Roman"/>
                <w:color w:val="000000"/>
                <w:szCs w:val="21"/>
                <w:lang w:bidi="ar-SA"/>
              </w:rPr>
              <w:t>共用场地保持清洁，无乱贴、乱画，乱堆放；</w:t>
            </w:r>
          </w:p>
          <w:p>
            <w:pPr>
              <w:numPr>
                <w:ilvl w:val="0"/>
                <w:numId w:val="46"/>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大堂、楼道、电梯、天台、公共玻璃窗等保持洁净、无破损</w:t>
            </w:r>
            <w:r>
              <w:rPr>
                <w:rFonts w:ascii="Times New Roman" w:eastAsia="方正仿宋_GBK" w:cs="Times New Roman" w:hAnsi="Times New Roman"/>
                <w:color w:val="000000"/>
                <w:szCs w:val="21"/>
                <w:lang w:bidi="ar-SA"/>
              </w:rPr>
              <w:t>。</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p>
        </w:tc>
        <w:tc>
          <w:tcPr>
            <w:tcW w:w="3685" w:type="dxa"/>
            <w:tcBorders>
              <w:tl2br w:val="nil"/>
              <w:tr2bl w:val="nil"/>
            </w:tcBorders>
            <w:vAlign w:val="center"/>
          </w:tcPr>
          <w:p>
            <w:pPr>
              <w:numPr>
                <w:ilvl w:val="0"/>
                <w:numId w:val="47"/>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符合4分；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w:t>
            </w:r>
            <w:r>
              <w:rPr>
                <w:rFonts w:ascii="Times New Roman" w:eastAsia="方正仿宋_GBK" w:cs="Times New Roman" w:hAnsi="Times New Roman"/>
                <w:color w:val="000000"/>
                <w:szCs w:val="21"/>
                <w:lang w:bidi="ar-SA"/>
              </w:rPr>
              <w:t>0.5</w:t>
            </w:r>
            <w:r>
              <w:rPr>
                <w:rFonts w:ascii="Times New Roman" w:eastAsia="方正仿宋_GBK" w:cs="Times New Roman" w:hAnsi="Times New Roman"/>
                <w:color w:val="000000"/>
                <w:szCs w:val="21"/>
                <w:lang w:bidi="ar-SA"/>
              </w:rPr>
              <w:t>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val="restart"/>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五、</w:t>
            </w:r>
            <w:r>
              <w:rPr>
                <w:rFonts w:ascii="Times New Roman" w:cs="Times New Roman" w:hAnsi="Times New Roman"/>
                <w:b/>
                <w:color w:val="000000"/>
                <w:szCs w:val="21"/>
                <w:lang w:bidi="ar-SA"/>
              </w:rPr>
              <w:t>景观</w:t>
            </w:r>
            <w:r>
              <w:rPr>
                <w:rFonts w:ascii="Times New Roman" w:cs="Times New Roman" w:hAnsi="Times New Roman"/>
                <w:b/>
                <w:color w:val="000000"/>
                <w:szCs w:val="21"/>
                <w:lang w:bidi="ar-SA"/>
              </w:rPr>
              <w:t>绿化管理</w:t>
            </w:r>
          </w:p>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14分</w:t>
            </w: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31</w:t>
            </w:r>
          </w:p>
        </w:tc>
        <w:tc>
          <w:tcPr>
            <w:tcW w:w="4536" w:type="dxa"/>
            <w:tcBorders>
              <w:tl2br w:val="nil"/>
              <w:tr2bl w:val="nil"/>
            </w:tcBorders>
            <w:vAlign w:val="center"/>
          </w:tcPr>
          <w:p>
            <w:pPr>
              <w:numPr>
                <w:ilvl w:val="0"/>
                <w:numId w:val="48"/>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制定</w:t>
            </w:r>
            <w:r>
              <w:rPr>
                <w:rFonts w:ascii="Times New Roman" w:eastAsia="方正仿宋_GBK" w:cs="Times New Roman" w:hAnsi="Times New Roman"/>
                <w:color w:val="000000"/>
                <w:szCs w:val="21"/>
                <w:lang w:bidi="ar-SA"/>
              </w:rPr>
              <w:t>景观绿化</w:t>
            </w:r>
            <w:r>
              <w:rPr>
                <w:rFonts w:ascii="Times New Roman" w:eastAsia="方正仿宋_GBK" w:cs="Times New Roman" w:hAnsi="Times New Roman"/>
                <w:color w:val="000000"/>
                <w:szCs w:val="21"/>
                <w:lang w:bidi="ar-SA"/>
              </w:rPr>
              <w:t>设施管理规定、维护保养办法等规章制度；</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2、有专业人员进行绿化养护管理。</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5</w:t>
            </w:r>
          </w:p>
        </w:tc>
        <w:tc>
          <w:tcPr>
            <w:tcW w:w="3685" w:type="dxa"/>
            <w:tcBorders>
              <w:tl2br w:val="nil"/>
              <w:tr2bl w:val="nil"/>
            </w:tcBorders>
            <w:vAlign w:val="center"/>
          </w:tcPr>
          <w:p>
            <w:pPr>
              <w:numPr>
                <w:ilvl w:val="0"/>
                <w:numId w:val="49"/>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符合5分；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2、每发现一处不符合扣2 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32</w:t>
            </w:r>
          </w:p>
        </w:tc>
        <w:tc>
          <w:tcPr>
            <w:tcW w:w="4536" w:type="dxa"/>
            <w:tcBorders>
              <w:tl2br w:val="nil"/>
              <w:tr2bl w:val="nil"/>
            </w:tcBorders>
            <w:vAlign w:val="center"/>
          </w:tcPr>
          <w:p>
            <w:pPr>
              <w:numPr>
                <w:ilvl w:val="0"/>
                <w:numId w:val="50"/>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绿地无改变使用用途；</w:t>
            </w:r>
          </w:p>
          <w:p>
            <w:pPr>
              <w:numPr>
                <w:ilvl w:val="0"/>
                <w:numId w:val="5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无破坏、践踏、占用现象；</w:t>
            </w:r>
          </w:p>
          <w:p>
            <w:pPr>
              <w:numPr>
                <w:ilvl w:val="0"/>
                <w:numId w:val="50"/>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无乱种植，无杂草，基本无裸露；</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4、植物无死株，无病虫害现象</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5</w:t>
            </w:r>
          </w:p>
        </w:tc>
        <w:tc>
          <w:tcPr>
            <w:tcW w:w="3685" w:type="dxa"/>
            <w:tcBorders>
              <w:tl2br w:val="nil"/>
              <w:tr2bl w:val="nil"/>
            </w:tcBorders>
            <w:vAlign w:val="center"/>
          </w:tcPr>
          <w:p>
            <w:pPr>
              <w:numPr>
                <w:ilvl w:val="0"/>
                <w:numId w:val="51"/>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符合5分；</w:t>
            </w:r>
          </w:p>
          <w:p>
            <w:pPr>
              <w:numPr>
                <w:ilvl w:val="0"/>
                <w:numId w:val="51"/>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有改变用途扣1分；</w:t>
            </w:r>
          </w:p>
          <w:p>
            <w:pPr>
              <w:numPr>
                <w:ilvl w:val="0"/>
                <w:numId w:val="51"/>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每发现一处践踏、破坏、有乱种植、占用现象每处扣0.5分；每发现一处死株的扣0.5分。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autoSpaceDE w:val="0"/>
              <w:autoSpaceDN w:val="0"/>
              <w:adjustRightInd w:val="0"/>
              <w:jc w:val="center"/>
              <w:rPr>
                <w:rFonts w:ascii="Times New Roman" w:eastAsia="仿宋_GB2312" w:cs="Times New Roman" w:hAnsi="Times New Roman"/>
                <w:sz w:val="24"/>
                <w:lang w:bidi="ar-SA"/>
              </w:rPr>
            </w:pPr>
            <w:r>
              <w:rPr>
                <w:rFonts w:ascii="Times New Roman" w:eastAsia="仿宋_GB2312" w:cs="Times New Roman" w:hAnsi="Times New Roman"/>
                <w:color w:val="000000"/>
                <w:szCs w:val="21"/>
                <w:lang w:bidi="ar-SA"/>
              </w:rPr>
              <w:t>33</w:t>
            </w:r>
          </w:p>
        </w:tc>
        <w:tc>
          <w:tcPr>
            <w:tcW w:w="4536" w:type="dxa"/>
            <w:tcBorders>
              <w:tl2br w:val="nil"/>
              <w:tr2bl w:val="nil"/>
            </w:tcBorders>
            <w:vAlign w:val="center"/>
          </w:tcPr>
          <w:p>
            <w:pPr>
              <w:numPr>
                <w:ilvl w:val="0"/>
                <w:numId w:val="52"/>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绿地无纸屑、烟头、白色污染等杂物；</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无悬挂物及晾晒物品。</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4</w:t>
            </w:r>
          </w:p>
        </w:tc>
        <w:tc>
          <w:tcPr>
            <w:tcW w:w="3685" w:type="dxa"/>
            <w:tcBorders>
              <w:tl2br w:val="nil"/>
              <w:tr2bl w:val="nil"/>
            </w:tcBorders>
            <w:vAlign w:val="center"/>
          </w:tcPr>
          <w:p>
            <w:pPr>
              <w:numPr>
                <w:ilvl w:val="0"/>
                <w:numId w:val="53"/>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符合4分；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w:t>
            </w:r>
            <w:r>
              <w:rPr>
                <w:rFonts w:ascii="Times New Roman" w:eastAsia="方正仿宋_GBK" w:cs="Times New Roman" w:hAnsi="Times New Roman" w:hint="eastAsia"/>
                <w:color w:val="000000"/>
                <w:szCs w:val="21"/>
                <w:lang w:eastAsia="zh-CN" w:bidi="ar-SA"/>
              </w:rPr>
              <w:t>、</w:t>
            </w:r>
            <w:r>
              <w:rPr>
                <w:rFonts w:ascii="Times New Roman" w:eastAsia="方正仿宋_GBK" w:cs="Times New Roman" w:hAnsi="Times New Roman"/>
                <w:color w:val="000000"/>
                <w:szCs w:val="21"/>
                <w:lang w:bidi="ar-SA"/>
              </w:rPr>
              <w:t>每发现一处不符合扣0.5分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val="restart"/>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六、配合社区工作9 分</w:t>
            </w:r>
          </w:p>
        </w:tc>
        <w:tc>
          <w:tcPr>
            <w:tcW w:w="851" w:type="dxa"/>
            <w:gridSpan w:val="2"/>
            <w:tcBorders>
              <w:tl2br w:val="nil"/>
              <w:tr2bl w:val="nil"/>
            </w:tcBorders>
            <w:vAlign w:val="center"/>
          </w:tcPr>
          <w:p>
            <w:pPr>
              <w:widowControl/>
              <w:spacing w:before="63" w:after="63" w:line="320" w:lineRule="exact"/>
              <w:jc w:val="center"/>
              <w:textAlignment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34</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积极配合、支持、参与社区建设。</w:t>
            </w:r>
          </w:p>
        </w:tc>
        <w:tc>
          <w:tcPr>
            <w:tcW w:w="709" w:type="dxa"/>
            <w:tcBorders>
              <w:tl2br w:val="nil"/>
              <w:tr2bl w:val="nil"/>
            </w:tcBorders>
            <w:vAlign w:val="center"/>
          </w:tcPr>
          <w:p>
            <w:pPr>
              <w:widowControl/>
              <w:spacing w:before="63" w:after="63" w:line="320" w:lineRule="exact"/>
              <w:jc w:val="center"/>
              <w:textAlignment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 xml:space="preserve">3 </w:t>
            </w:r>
          </w:p>
        </w:tc>
        <w:tc>
          <w:tcPr>
            <w:tcW w:w="3685" w:type="dxa"/>
            <w:tcBorders>
              <w:tl2br w:val="nil"/>
              <w:tr2bl w:val="nil"/>
            </w:tcBorders>
            <w:vAlign w:val="center"/>
          </w:tcPr>
          <w:p>
            <w:pPr>
              <w:widowControl/>
              <w:spacing w:before="63" w:after="63" w:line="320" w:lineRule="exact"/>
              <w:jc w:val="center"/>
              <w:textAlignment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不符合不得分。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308"/>
        </w:trPr>
        <w:tc>
          <w:tcPr>
            <w:tcW w:w="1242" w:type="dxa"/>
            <w:vMerge/>
            <w:tcBorders>
              <w:tl2br w:val="nil"/>
              <w:tr2bl w:val="nil"/>
            </w:tcBorders>
            <w:vAlign w:val="center"/>
          </w:tcPr>
          <w:p/>
        </w:tc>
        <w:tc>
          <w:tcPr>
            <w:tcW w:w="851" w:type="dxa"/>
            <w:gridSpan w:val="2"/>
            <w:tcBorders>
              <w:tl2br w:val="nil"/>
              <w:tr2bl w:val="nil"/>
            </w:tcBorders>
            <w:vAlign w:val="center"/>
          </w:tcPr>
          <w:p>
            <w:pPr>
              <w:widowControl/>
              <w:spacing w:before="63" w:after="63" w:line="320" w:lineRule="exact"/>
              <w:jc w:val="center"/>
              <w:textAlignment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35</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积极配合社区做好红色物业工作。</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 xml:space="preserve">3 </w:t>
            </w:r>
          </w:p>
        </w:tc>
        <w:tc>
          <w:tcPr>
            <w:tcW w:w="3685"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不符合不得分。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gridSpan w:val="2"/>
            <w:tcBorders>
              <w:tl2br w:val="nil"/>
              <w:tr2bl w:val="nil"/>
            </w:tcBorders>
            <w:vAlign w:val="center"/>
          </w:tcPr>
          <w:p>
            <w:pPr>
              <w:widowControl/>
              <w:spacing w:before="63" w:after="63" w:line="320" w:lineRule="exact"/>
              <w:jc w:val="center"/>
              <w:textAlignment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36</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积极配合社区做好全国文明城市</w:t>
            </w:r>
            <w:r>
              <w:rPr>
                <w:rFonts w:ascii="Times New Roman" w:eastAsia="方正仿宋_GBK" w:cs="Times New Roman" w:hAnsi="Times New Roman"/>
                <w:color w:val="000000"/>
                <w:szCs w:val="21"/>
                <w:lang w:bidi="ar-SA"/>
              </w:rPr>
              <w:t>等</w:t>
            </w:r>
            <w:r>
              <w:rPr>
                <w:rFonts w:ascii="Times New Roman" w:eastAsia="方正仿宋_GBK" w:cs="Times New Roman" w:hAnsi="Times New Roman"/>
                <w:color w:val="000000"/>
                <w:szCs w:val="21"/>
                <w:lang w:bidi="ar-SA"/>
              </w:rPr>
              <w:t>创建工作。</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w:t>
            </w:r>
          </w:p>
        </w:tc>
        <w:tc>
          <w:tcPr>
            <w:tcW w:w="3685"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不符合不得分。</w:t>
            </w:r>
          </w:p>
        </w:tc>
        <w:tc>
          <w:tcPr>
            <w:tcW w:w="2127" w:type="dxa"/>
            <w:tcBorders>
              <w:tl2br w:val="nil"/>
              <w:tr2bl w:val="nil"/>
            </w:tcBorders>
          </w:tcPr>
          <w:p>
            <w:pPr>
              <w:autoSpaceDE w:val="0"/>
              <w:autoSpaceDN w:val="0"/>
              <w:adjustRightInd w:val="0"/>
              <w:jc w:val="left"/>
              <w:rPr>
                <w:rFonts w:ascii="方正仿宋_GBK" w:eastAsia="方正仿宋_GBK" w:cs="方正仿宋_GBK" w:hint="eastAsia"/>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tcBorders>
              <w:tl2br w:val="nil"/>
              <w:tr2bl w:val="nil"/>
            </w:tcBorders>
            <w:vAlign w:val="center"/>
          </w:tcPr>
          <w:p>
            <w:pPr>
              <w:autoSpaceDE w:val="0"/>
              <w:autoSpaceDN w:val="0"/>
              <w:adjustRightInd w:val="0"/>
              <w:jc w:val="center"/>
              <w:rPr>
                <w:rFonts w:ascii="Times New Roman" w:eastAsia="仿宋_GB2312" w:cs="Times New Roman" w:hAnsi="Times New Roman"/>
                <w:b/>
                <w:color w:val="000000"/>
                <w:szCs w:val="21"/>
                <w:lang w:bidi="ar-SA"/>
              </w:rPr>
            </w:pPr>
            <w:r>
              <w:rPr>
                <w:rFonts w:ascii="Times New Roman" w:cs="Times New Roman" w:hAnsi="Times New Roman"/>
                <w:b/>
                <w:kern w:val="0"/>
                <w:sz w:val="18"/>
                <w:szCs w:val="18"/>
                <w:lang w:bidi="ar-SA"/>
              </w:rPr>
              <w:t>合计</w:t>
            </w:r>
          </w:p>
        </w:tc>
        <w:tc>
          <w:tcPr>
            <w:tcW w:w="851" w:type="dxa"/>
            <w:gridSpan w:val="2"/>
            <w:tcBorders>
              <w:tl2br w:val="nil"/>
              <w:tr2bl w:val="nil"/>
            </w:tcBorders>
            <w:vAlign w:val="center"/>
          </w:tcPr>
          <w:p>
            <w:pPr>
              <w:widowControl/>
              <w:spacing w:before="63" w:after="63" w:line="320" w:lineRule="exact"/>
              <w:jc w:val="center"/>
              <w:textAlignment w:val="center"/>
              <w:rPr>
                <w:rFonts w:ascii="Times New Roman" w:eastAsia="仿宋_GB2312" w:cs="Times New Roman" w:hAnsi="Times New Roman"/>
                <w:color w:val="000000"/>
                <w:szCs w:val="21"/>
                <w:lang w:bidi="ar-SA"/>
              </w:rPr>
            </w:pPr>
          </w:p>
        </w:tc>
        <w:tc>
          <w:tcPr>
            <w:tcW w:w="4536"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100</w:t>
            </w:r>
          </w:p>
        </w:tc>
        <w:tc>
          <w:tcPr>
            <w:tcW w:w="3685"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p>
        </w:tc>
        <w:tc>
          <w:tcPr>
            <w:tcW w:w="2127" w:type="dxa"/>
            <w:tcBorders>
              <w:tl2br w:val="nil"/>
              <w:tr2bl w:val="nil"/>
            </w:tcBorders>
          </w:tcPr>
          <w:p>
            <w:pPr>
              <w:autoSpaceDE w:val="0"/>
              <w:autoSpaceDN w:val="0"/>
              <w:adjustRightInd w:val="0"/>
              <w:jc w:val="center"/>
              <w:rPr>
                <w:rFonts w:ascii="方正仿宋_GBK" w:eastAsia="方正仿宋_GBK" w:cs="方正仿宋_GBK" w:hint="eastAsia"/>
                <w:color w:val="000000"/>
                <w:szCs w:val="21"/>
                <w:lang w:bidi="ar-SA"/>
              </w:rPr>
            </w:pPr>
            <w:r>
              <w:rPr>
                <w:rFonts w:ascii="方正仿宋_GBK" w:eastAsia="方正仿宋_GBK" w:cs="方正仿宋_GBK" w:hint="eastAsia"/>
                <w:b/>
                <w:kern w:val="0"/>
                <w:szCs w:val="21"/>
                <w:lang w:bidi="ar-SA"/>
              </w:rPr>
              <w:t>得分</w:t>
            </w: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532"/>
        </w:trPr>
        <w:tc>
          <w:tcPr>
            <w:tcW w:w="14000" w:type="dxa"/>
            <w:gridSpan w:val="8"/>
            <w:tcBorders>
              <w:tl2br w:val="nil"/>
              <w:tr2bl w:val="nil"/>
            </w:tcBorders>
            <w:vAlign w:val="center"/>
          </w:tcPr>
          <w:p>
            <w:pPr>
              <w:autoSpaceDE w:val="0"/>
              <w:autoSpaceDN w:val="0"/>
              <w:adjustRightInd w:val="0"/>
              <w:jc w:val="center"/>
              <w:rPr>
                <w:rFonts w:ascii="Times New Roman" w:eastAsia="仿宋_GB2312" w:cs="Times New Roman" w:hAnsi="Times New Roman"/>
                <w:b/>
                <w:color w:val="000000"/>
                <w:szCs w:val="21"/>
                <w:lang w:bidi="ar-SA"/>
              </w:rPr>
            </w:pPr>
            <w:r>
              <w:rPr>
                <w:rFonts w:ascii="Times New Roman" w:eastAsia="方正仿宋_GBK" w:cs="Times New Roman" w:hAnsi="Times New Roman"/>
                <w:b/>
                <w:kern w:val="0"/>
                <w:sz w:val="20"/>
                <w:szCs w:val="20"/>
                <w:lang w:bidi="ar-SA"/>
              </w:rPr>
              <w:t>备注：每一项扣分至多扣完为止，公用设备考评中实际无此设备的不扣分</w:t>
            </w:r>
          </w:p>
        </w:tc>
      </w:tr>
      <w:tr>
        <w:tc>
          <w:tcPr>
            <w:tcW w:w="1384" w:type="dxa"/>
            <w:gridSpan w:val="2"/>
            <w:tcBorders>
              <w:tl2br w:val="nil"/>
              <w:tr2bl w:val="nil"/>
            </w:tcBorders>
            <w:vAlign w:val="center"/>
          </w:tcPr>
          <w:p>
            <w:pPr>
              <w:spacing w:line="300" w:lineRule="exact"/>
              <w:jc w:val="center"/>
              <w:rPr>
                <w:rFonts w:ascii="Times New Roman" w:eastAsia="仿宋_GB2312" w:cs="Times New Roman" w:hAnsi="Times New Roman"/>
                <w:color w:val="000000"/>
                <w:szCs w:val="21"/>
                <w:lang w:bidi="ar-SA"/>
              </w:rPr>
            </w:pPr>
            <w:r>
              <w:rPr>
                <w:rFonts w:ascii="Times New Roman" w:cs="Times New Roman" w:hAnsi="Times New Roman"/>
                <w:b/>
                <w:color w:val="000000"/>
                <w:szCs w:val="21"/>
                <w:lang w:bidi="ar-SA"/>
              </w:rPr>
              <w:t>七、红色物业5分</w:t>
            </w:r>
          </w:p>
        </w:tc>
        <w:tc>
          <w:tcPr>
            <w:tcW w:w="709" w:type="dxa"/>
            <w:tcBorders>
              <w:tl2br w:val="nil"/>
              <w:tr2bl w:val="nil"/>
            </w:tcBorders>
            <w:vAlign w:val="center"/>
          </w:tcPr>
          <w:p>
            <w:pPr>
              <w:widowControl/>
              <w:spacing w:before="63" w:after="63" w:line="320" w:lineRule="exact"/>
              <w:jc w:val="center"/>
              <w:textAlignment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w:t>
            </w:r>
            <w:r>
              <w:rPr>
                <w:rFonts w:ascii="Times New Roman" w:eastAsia="仿宋_GB2312" w:cs="Times New Roman" w:hAnsi="Times New Roman"/>
                <w:color w:val="000000"/>
                <w:szCs w:val="21"/>
                <w:lang w:bidi="ar-SA"/>
              </w:rPr>
              <w:t>7</w:t>
            </w:r>
          </w:p>
        </w:tc>
        <w:tc>
          <w:tcPr>
            <w:tcW w:w="4536" w:type="dxa"/>
            <w:tcBorders>
              <w:tl2br w:val="nil"/>
              <w:tr2bl w:val="nil"/>
            </w:tcBorders>
            <w:vAlign w:val="center"/>
          </w:tcPr>
          <w:p>
            <w:pPr>
              <w:numPr>
                <w:ilvl w:val="0"/>
                <w:numId w:val="54"/>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按标准设有红色议事厅，并符合以下要求：有党旗；有</w:t>
            </w:r>
            <w:r>
              <w:rPr>
                <w:rFonts w:ascii="Times New Roman" w:eastAsia="方正仿宋_GBK" w:cs="Times New Roman" w:hAnsi="Times New Roman"/>
                <w:color w:val="000000"/>
                <w:szCs w:val="21"/>
                <w:lang w:eastAsia="zh-CN" w:bidi="ar-SA"/>
              </w:rPr>
              <w:t>“</w:t>
            </w:r>
            <w:r>
              <w:rPr>
                <w:rFonts w:ascii="Times New Roman" w:eastAsia="方正仿宋_GBK" w:cs="Times New Roman" w:hAnsi="Times New Roman"/>
                <w:color w:val="000000"/>
                <w:szCs w:val="21"/>
                <w:lang w:bidi="ar-SA"/>
              </w:rPr>
              <w:t>红色议事厅</w:t>
            </w:r>
            <w:r>
              <w:rPr>
                <w:rFonts w:ascii="Times New Roman" w:eastAsia="方正仿宋_GBK" w:cs="Times New Roman" w:hAnsi="Times New Roman"/>
                <w:color w:val="000000"/>
                <w:szCs w:val="21"/>
                <w:lang w:eastAsia="zh-CN" w:bidi="ar-SA"/>
              </w:rPr>
              <w:t>”</w:t>
            </w:r>
            <w:r>
              <w:rPr>
                <w:rFonts w:ascii="Times New Roman" w:eastAsia="方正仿宋_GBK" w:cs="Times New Roman" w:hAnsi="Times New Roman"/>
                <w:color w:val="000000"/>
                <w:szCs w:val="21"/>
                <w:lang w:bidi="ar-SA"/>
              </w:rPr>
              <w:t>标识；有议事场所和设施；有工作制度；有议事会成员公司；有议事工作记录；有议事结果公示栏。</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2、物业公司工作人员中的党员在工作场所亮明党员身份。</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sz w:val="24"/>
                <w:lang w:bidi="ar-SA"/>
              </w:rPr>
            </w:pPr>
            <w:r>
              <w:rPr>
                <w:rFonts w:ascii="Times New Roman" w:eastAsia="方正仿宋_GBK" w:cs="Times New Roman" w:hAnsi="Times New Roman"/>
                <w:kern w:val="0"/>
                <w:sz w:val="18"/>
                <w:szCs w:val="18"/>
                <w:lang w:bidi="ar-SA"/>
              </w:rPr>
              <w:t>5</w:t>
            </w:r>
          </w:p>
        </w:tc>
        <w:tc>
          <w:tcPr>
            <w:tcW w:w="3685" w:type="dxa"/>
            <w:tcBorders>
              <w:tl2br w:val="nil"/>
              <w:tr2bl w:val="nil"/>
            </w:tcBorders>
            <w:vAlign w:val="center"/>
          </w:tcPr>
          <w:p>
            <w:pPr>
              <w:numPr>
                <w:ilvl w:val="0"/>
                <w:numId w:val="55"/>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按标准建设红色议事厅的加3分；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2、党员亮身份的加2 分。</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384" w:type="dxa"/>
            <w:gridSpan w:val="2"/>
            <w:tcBorders>
              <w:tl2br w:val="nil"/>
              <w:tr2bl w:val="nil"/>
            </w:tcBorders>
            <w:vAlign w:val="center"/>
          </w:tcPr>
          <w:p>
            <w:pPr>
              <w:spacing w:line="300" w:lineRule="exact"/>
              <w:jc w:val="center"/>
              <w:rPr>
                <w:rFonts w:ascii="Times New Roman" w:cs="Times New Roman" w:hAnsi="Times New Roman"/>
                <w:kern w:val="0"/>
                <w:sz w:val="18"/>
                <w:szCs w:val="18"/>
                <w:lang w:bidi="ar-SA"/>
              </w:rPr>
            </w:pPr>
            <w:r>
              <w:rPr>
                <w:rFonts w:ascii="Times New Roman" w:cs="Times New Roman" w:hAnsi="Times New Roman"/>
                <w:b/>
                <w:color w:val="000000"/>
                <w:szCs w:val="21"/>
                <w:lang w:bidi="ar-SA"/>
              </w:rPr>
              <w:t>八、项目受表彰</w:t>
            </w:r>
            <w:r>
              <w:rPr>
                <w:rFonts w:ascii="Times New Roman" w:cs="Times New Roman" w:hAnsi="Times New Roman"/>
                <w:b/>
                <w:color w:val="000000"/>
                <w:szCs w:val="21"/>
                <w:lang w:bidi="ar-SA"/>
              </w:rPr>
              <w:t>8</w:t>
            </w:r>
            <w:r>
              <w:rPr>
                <w:rFonts w:ascii="Times New Roman" w:cs="Times New Roman" w:hAnsi="Times New Roman"/>
                <w:b/>
                <w:color w:val="000000"/>
                <w:szCs w:val="21"/>
                <w:lang w:bidi="ar-SA"/>
              </w:rPr>
              <w:t>分</w:t>
            </w:r>
          </w:p>
        </w:tc>
        <w:tc>
          <w:tcPr>
            <w:tcW w:w="709" w:type="dxa"/>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w:t>
            </w:r>
            <w:r>
              <w:rPr>
                <w:rFonts w:ascii="Times New Roman" w:eastAsia="仿宋_GB2312" w:cs="Times New Roman" w:hAnsi="Times New Roman"/>
                <w:color w:val="000000"/>
                <w:szCs w:val="21"/>
                <w:lang w:bidi="ar-SA"/>
              </w:rPr>
              <w:t>8</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 xml:space="preserve">物业服务项目获得各类物业示范、优秀等表彰 </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 w:val="18"/>
                <w:szCs w:val="18"/>
                <w:lang w:bidi="ar-SA"/>
              </w:rPr>
            </w:pPr>
            <w:r>
              <w:rPr>
                <w:rFonts w:ascii="Times New Roman" w:eastAsia="方正仿宋_GBK" w:cs="Times New Roman" w:hAnsi="Times New Roman"/>
                <w:kern w:val="0"/>
                <w:sz w:val="18"/>
                <w:szCs w:val="18"/>
                <w:lang w:bidi="ar-SA"/>
              </w:rPr>
              <w:t>8</w:t>
            </w:r>
          </w:p>
        </w:tc>
        <w:tc>
          <w:tcPr>
            <w:tcW w:w="3685" w:type="dxa"/>
            <w:tcBorders>
              <w:tl2br w:val="nil"/>
              <w:tr2bl w:val="nil"/>
            </w:tcBorders>
            <w:vAlign w:val="center"/>
          </w:tcPr>
          <w:p>
            <w:pPr>
              <w:numPr>
                <w:ilvl w:val="0"/>
                <w:numId w:val="56"/>
              </w:num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获省级以上表彰的加</w:t>
            </w:r>
            <w:r>
              <w:rPr>
                <w:rFonts w:ascii="Times New Roman" w:eastAsia="方正仿宋_GBK" w:cs="Times New Roman" w:hAnsi="Times New Roman"/>
                <w:color w:val="000000"/>
                <w:szCs w:val="21"/>
                <w:lang w:bidi="ar-SA"/>
              </w:rPr>
              <w:t>5</w:t>
            </w:r>
            <w:r>
              <w:rPr>
                <w:rFonts w:ascii="Times New Roman" w:eastAsia="方正仿宋_GBK" w:cs="Times New Roman" w:hAnsi="Times New Roman"/>
                <w:color w:val="000000"/>
                <w:szCs w:val="21"/>
                <w:lang w:bidi="ar-SA"/>
              </w:rPr>
              <w:t>分，市级的加</w:t>
            </w:r>
            <w:r>
              <w:rPr>
                <w:rFonts w:ascii="Times New Roman" w:eastAsia="方正仿宋_GBK" w:cs="Times New Roman" w:hAnsi="Times New Roman"/>
                <w:color w:val="000000"/>
                <w:szCs w:val="21"/>
                <w:lang w:bidi="ar-SA"/>
              </w:rPr>
              <w:t>3</w:t>
            </w:r>
            <w:r>
              <w:rPr>
                <w:rFonts w:ascii="Times New Roman" w:eastAsia="方正仿宋_GBK" w:cs="Times New Roman" w:hAnsi="Times New Roman"/>
                <w:color w:val="000000"/>
                <w:szCs w:val="21"/>
                <w:lang w:bidi="ar-SA"/>
              </w:rPr>
              <w:t>分，区级的加</w:t>
            </w:r>
            <w:r>
              <w:rPr>
                <w:rFonts w:ascii="Times New Roman" w:eastAsia="方正仿宋_GBK" w:cs="Times New Roman" w:hAnsi="Times New Roman"/>
                <w:color w:val="000000"/>
                <w:szCs w:val="21"/>
                <w:lang w:bidi="ar-SA"/>
              </w:rPr>
              <w:t>2</w:t>
            </w:r>
            <w:r>
              <w:rPr>
                <w:rFonts w:ascii="Times New Roman" w:eastAsia="方正仿宋_GBK" w:cs="Times New Roman" w:hAnsi="Times New Roman"/>
                <w:color w:val="000000"/>
                <w:szCs w:val="21"/>
                <w:lang w:bidi="ar-SA"/>
              </w:rPr>
              <w:t>分；</w:t>
            </w:r>
          </w:p>
          <w:p>
            <w:pPr>
              <w:numPr>
                <w:ilvl w:val="0"/>
                <w:numId w:val="56"/>
              </w:numPr>
              <w:autoSpaceDE w:val="0"/>
              <w:autoSpaceDN w:val="0"/>
              <w:adjustRightInd w:val="0"/>
              <w:ind w:left="0" w:firstLine="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获不同级别、不同表彰的，累计不超过8分；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3、所获表彰须为当地政府部门、行业主管部门认可的协会评选的奖项。</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384" w:type="dxa"/>
            <w:gridSpan w:val="2"/>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九、舆论宣传</w:t>
            </w:r>
          </w:p>
        </w:tc>
        <w:tc>
          <w:tcPr>
            <w:tcW w:w="709" w:type="dxa"/>
            <w:tcBorders>
              <w:tl2br w:val="nil"/>
              <w:tr2bl w:val="nil"/>
            </w:tcBorders>
            <w:vAlign w:val="center"/>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color w:val="000000"/>
                <w:szCs w:val="21"/>
                <w:lang w:bidi="ar-SA"/>
              </w:rPr>
              <w:t>3</w:t>
            </w:r>
            <w:r>
              <w:rPr>
                <w:rFonts w:ascii="Times New Roman" w:eastAsia="仿宋_GB2312" w:cs="Times New Roman" w:hAnsi="Times New Roman"/>
                <w:color w:val="000000"/>
                <w:szCs w:val="21"/>
                <w:lang w:bidi="ar-SA"/>
              </w:rPr>
              <w:t>9</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物业服务项目被县级以上媒体正面宣传报道</w:t>
            </w:r>
          </w:p>
        </w:tc>
        <w:tc>
          <w:tcPr>
            <w:tcW w:w="709"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 w:val="18"/>
                <w:szCs w:val="18"/>
                <w:lang w:bidi="ar-SA"/>
              </w:rPr>
            </w:pPr>
            <w:r>
              <w:rPr>
                <w:rFonts w:ascii="Times New Roman" w:eastAsia="方正仿宋_GBK" w:cs="Times New Roman" w:hAnsi="Times New Roman"/>
                <w:kern w:val="0"/>
                <w:sz w:val="18"/>
                <w:szCs w:val="18"/>
                <w:lang w:bidi="ar-SA"/>
              </w:rPr>
              <w:t>2</w:t>
            </w:r>
          </w:p>
        </w:tc>
        <w:tc>
          <w:tcPr>
            <w:tcW w:w="3685"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每次加0.5分，累计不超过2分。</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384" w:type="dxa"/>
            <w:gridSpan w:val="2"/>
            <w:tcBorders>
              <w:tl2br w:val="nil"/>
              <w:tr2bl w:val="nil"/>
            </w:tcBorders>
            <w:vAlign w:val="center"/>
          </w:tcPr>
          <w:p>
            <w:pPr>
              <w:autoSpaceDE w:val="0"/>
              <w:autoSpaceDN w:val="0"/>
              <w:adjustRightInd w:val="0"/>
              <w:jc w:val="center"/>
              <w:rPr>
                <w:rFonts w:ascii="Times New Roman" w:cs="Times New Roman" w:hAnsi="Times New Roman"/>
                <w:b/>
                <w:kern w:val="0"/>
                <w:sz w:val="18"/>
                <w:szCs w:val="18"/>
                <w:lang w:bidi="ar-SA"/>
              </w:rPr>
            </w:pPr>
            <w:r>
              <w:rPr>
                <w:rFonts w:ascii="Times New Roman" w:cs="Times New Roman" w:hAnsi="Times New Roman"/>
                <w:b/>
                <w:kern w:val="0"/>
                <w:sz w:val="18"/>
                <w:szCs w:val="18"/>
                <w:lang w:bidi="ar-SA"/>
              </w:rPr>
              <w:t>合计</w:t>
            </w:r>
          </w:p>
        </w:tc>
        <w:tc>
          <w:tcPr>
            <w:tcW w:w="709" w:type="dxa"/>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4536" w:type="dxa"/>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709" w:type="dxa"/>
            <w:tcBorders>
              <w:tl2br w:val="nil"/>
              <w:tr2bl w:val="nil"/>
            </w:tcBorders>
            <w:vAlign w:val="center"/>
          </w:tcPr>
          <w:p>
            <w:pPr>
              <w:autoSpaceDE w:val="0"/>
              <w:autoSpaceDN w:val="0"/>
              <w:adjustRightInd w:val="0"/>
              <w:jc w:val="center"/>
              <w:rPr>
                <w:rFonts w:ascii="Times New Roman" w:cs="Times New Roman" w:hAnsi="Times New Roman"/>
                <w:kern w:val="0"/>
                <w:sz w:val="18"/>
                <w:szCs w:val="18"/>
                <w:lang w:bidi="ar-SA"/>
              </w:rPr>
            </w:pPr>
            <w:r>
              <w:rPr>
                <w:rFonts w:ascii="Times New Roman" w:cs="Times New Roman" w:hAnsi="Times New Roman"/>
                <w:kern w:val="0"/>
                <w:sz w:val="18"/>
                <w:szCs w:val="18"/>
                <w:lang w:bidi="ar-SA"/>
              </w:rPr>
              <w:t>15</w:t>
            </w:r>
          </w:p>
        </w:tc>
        <w:tc>
          <w:tcPr>
            <w:tcW w:w="3685" w:type="dxa"/>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479"/>
        </w:trPr>
        <w:tc>
          <w:tcPr>
            <w:tcW w:w="14000" w:type="dxa"/>
            <w:gridSpan w:val="8"/>
            <w:tcBorders>
              <w:tl2br w:val="nil"/>
              <w:tr2bl w:val="nil"/>
            </w:tcBorders>
            <w:vAlign w:val="center"/>
          </w:tcPr>
          <w:p>
            <w:pPr>
              <w:autoSpaceDE w:val="0"/>
              <w:autoSpaceDN w:val="0"/>
              <w:adjustRightInd w:val="0"/>
              <w:jc w:val="center"/>
              <w:rPr>
                <w:rFonts w:ascii="Times New Roman" w:eastAsia="仿宋_GB2312" w:cs="Times New Roman" w:hAnsi="Times New Roman"/>
                <w:b/>
                <w:color w:val="000000"/>
                <w:szCs w:val="21"/>
                <w:lang w:bidi="ar-SA"/>
              </w:rPr>
            </w:pPr>
            <w:r>
              <w:rPr>
                <w:rFonts w:ascii="Times New Roman" w:eastAsia="方正仿宋_GBK" w:cs="Times New Roman" w:hAnsi="Times New Roman"/>
                <w:b/>
                <w:kern w:val="0"/>
                <w:sz w:val="20"/>
                <w:szCs w:val="20"/>
                <w:lang w:bidi="ar-SA"/>
              </w:rPr>
              <w:t>备注：每一项目在同一考核年度内至多加一次分</w:t>
            </w:r>
          </w:p>
        </w:tc>
      </w:tr>
      <w:tr>
        <w:trPr>
          <w:trHeight w:val="684"/>
        </w:trPr>
        <w:tc>
          <w:tcPr>
            <w:tcW w:w="1242" w:type="dxa"/>
            <w:tcBorders>
              <w:tl2br w:val="nil"/>
              <w:tr2bl w:val="nil"/>
            </w:tcBorders>
            <w:vAlign w:val="center"/>
          </w:tcPr>
          <w:p>
            <w:pPr>
              <w:autoSpaceDE w:val="0"/>
              <w:autoSpaceDN w:val="0"/>
              <w:adjustRightInd w:val="0"/>
              <w:jc w:val="center"/>
              <w:rPr>
                <w:rFonts w:ascii="Times New Roman" w:cs="Times New Roman" w:hAnsi="Times New Roman"/>
                <w:b/>
                <w:kern w:val="0"/>
                <w:sz w:val="18"/>
                <w:szCs w:val="18"/>
                <w:lang w:bidi="ar-SA"/>
              </w:rPr>
            </w:pPr>
            <w:r>
              <w:rPr>
                <w:rFonts w:ascii="Times New Roman" w:cs="Times New Roman" w:hAnsi="Times New Roman"/>
                <w:b/>
                <w:kern w:val="0"/>
                <w:sz w:val="18"/>
                <w:szCs w:val="18"/>
                <w:lang w:bidi="ar-SA"/>
              </w:rPr>
              <w:t>总分</w:t>
            </w:r>
          </w:p>
        </w:tc>
        <w:tc>
          <w:tcPr>
            <w:tcW w:w="851" w:type="dxa"/>
            <w:gridSpan w:val="2"/>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4536" w:type="dxa"/>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709" w:type="dxa"/>
            <w:tcBorders>
              <w:tl2br w:val="nil"/>
              <w:tr2bl w:val="nil"/>
            </w:tcBorders>
            <w:vAlign w:val="center"/>
          </w:tcPr>
          <w:p>
            <w:pPr>
              <w:autoSpaceDE w:val="0"/>
              <w:autoSpaceDN w:val="0"/>
              <w:adjustRightInd w:val="0"/>
              <w:jc w:val="center"/>
              <w:rPr>
                <w:rFonts w:ascii="Times New Roman" w:cs="Times New Roman" w:hAnsi="Times New Roman"/>
                <w:kern w:val="0"/>
                <w:sz w:val="18"/>
                <w:szCs w:val="18"/>
                <w:lang w:bidi="ar-SA"/>
              </w:rPr>
            </w:pPr>
            <w:r>
              <w:rPr>
                <w:rFonts w:ascii="Times New Roman" w:cs="Times New Roman" w:hAnsi="Times New Roman"/>
                <w:kern w:val="0"/>
                <w:sz w:val="18"/>
                <w:szCs w:val="18"/>
                <w:lang w:bidi="ar-SA"/>
              </w:rPr>
              <w:t>115</w:t>
            </w:r>
          </w:p>
        </w:tc>
        <w:tc>
          <w:tcPr>
            <w:tcW w:w="3685" w:type="dxa"/>
            <w:tcBorders>
              <w:tl2br w:val="nil"/>
              <w:tr2bl w:val="nil"/>
            </w:tcBorders>
            <w:vAlign w:val="center"/>
          </w:tcPr>
          <w:p>
            <w:pPr>
              <w:autoSpaceDE w:val="0"/>
              <w:autoSpaceDN w:val="0"/>
              <w:adjustRightInd w:val="0"/>
              <w:jc w:val="left"/>
              <w:rPr>
                <w:rFonts w:ascii="Times New Roman" w:cs="Times New Roman" w:hAnsi="Times New Roman"/>
                <w:kern w:val="0"/>
                <w:sz w:val="18"/>
                <w:szCs w:val="18"/>
                <w:lang w:bidi="ar-SA"/>
              </w:rPr>
            </w:pPr>
          </w:p>
        </w:tc>
        <w:tc>
          <w:tcPr>
            <w:tcW w:w="2127" w:type="dxa"/>
            <w:tcBorders>
              <w:tl2br w:val="nil"/>
              <w:tr2bl w:val="nil"/>
            </w:tcBorders>
          </w:tcPr>
          <w:p>
            <w:pPr>
              <w:autoSpaceDE w:val="0"/>
              <w:autoSpaceDN w:val="0"/>
              <w:adjustRightInd w:val="0"/>
              <w:jc w:val="center"/>
              <w:rPr>
                <w:rFonts w:ascii="Times New Roman" w:eastAsia="仿宋_GB2312" w:cs="Times New Roman" w:hAnsi="Times New Roman"/>
                <w:color w:val="000000"/>
                <w:szCs w:val="21"/>
                <w:lang w:bidi="ar-SA"/>
              </w:rPr>
            </w:pPr>
            <w:r>
              <w:rPr>
                <w:rFonts w:ascii="Times New Roman" w:eastAsia="仿宋_GB2312" w:cs="Times New Roman" w:hAnsi="Times New Roman"/>
                <w:b/>
                <w:kern w:val="0"/>
                <w:szCs w:val="21"/>
                <w:lang w:bidi="ar-SA"/>
              </w:rPr>
              <w:t>得分</w:t>
            </w: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bl>
    <w:p>
      <w:pPr>
        <w:pStyle w:val="133"/>
        <w:rPr>
          <w:rFonts w:ascii="Times New Roman" w:eastAsia="黑体" w:cs="Times New Roman" w:hAnsi="Times New Roman"/>
          <w:color w:val="000000"/>
          <w:sz w:val="32"/>
          <w:szCs w:val="32"/>
          <w:lang w:bidi="ar-SA"/>
        </w:rPr>
      </w:pPr>
      <w:bookmarkStart w:id="0" w:name="_GoBack"/>
      <w:bookmarkEnd w:id="0"/>
    </w:p>
    <w:p>
      <w:pPr>
        <w:spacing w:line="440" w:lineRule="exact"/>
        <w:rPr>
          <w:rFonts w:ascii="Times New Roman" w:eastAsia="黑体" w:cs="Times New Roman" w:hAnsi="Times New Roman" w:hint="eastAsia"/>
          <w:color w:val="000000"/>
          <w:sz w:val="36"/>
          <w:szCs w:val="36"/>
          <w:lang w:eastAsia="zh-CN" w:bidi="ar-SA"/>
        </w:rPr>
      </w:pPr>
      <w:r>
        <w:rPr>
          <w:rFonts w:ascii="Times New Roman" w:eastAsia="黑体" w:cs="Times New Roman" w:hAnsi="Times New Roman"/>
          <w:color w:val="000000"/>
          <w:sz w:val="32"/>
          <w:szCs w:val="32"/>
          <w:lang w:bidi="ar-SA"/>
        </w:rPr>
        <w:t>附件</w:t>
      </w:r>
      <w:r>
        <w:rPr>
          <w:rFonts w:ascii="Times New Roman" w:eastAsia="黑体" w:cs="Times New Roman" w:hAnsi="Times New Roman" w:hint="eastAsia"/>
          <w:color w:val="000000"/>
          <w:sz w:val="32"/>
          <w:szCs w:val="32"/>
          <w:lang w:val="en-US" w:eastAsia="zh-CN" w:bidi="ar-SA"/>
        </w:rPr>
        <w:t>3</w:t>
      </w:r>
    </w:p>
    <w:p>
      <w:pPr>
        <w:spacing w:line="560" w:lineRule="exact"/>
        <w:jc w:val="center"/>
        <w:rPr>
          <w:rFonts w:ascii="Arial Unicode MS" w:eastAsia="Arial Unicode MS" w:cs="Arial Unicode MS" w:hAnsi="Arial Unicode MS" w:hint="eastAsia"/>
          <w:b/>
          <w:color w:val="000000"/>
          <w:sz w:val="36"/>
          <w:szCs w:val="36"/>
          <w:lang w:bidi="ar-SA"/>
        </w:rPr>
      </w:pPr>
      <w:r>
        <w:rPr>
          <w:rFonts w:ascii="Arial Unicode MS" w:eastAsia="Arial Unicode MS" w:cs="Arial Unicode MS" w:hAnsi="Arial Unicode MS" w:hint="eastAsia"/>
          <w:b/>
          <w:color w:val="000000"/>
          <w:sz w:val="36"/>
          <w:szCs w:val="36"/>
          <w:u w:val="single"/>
          <w:lang w:bidi="ar-SA"/>
        </w:rPr>
        <w:t xml:space="preserve">    </w:t>
      </w:r>
      <w:r>
        <w:rPr>
          <w:rFonts w:ascii="Arial Unicode MS" w:eastAsia="Arial Unicode MS" w:cs="Arial Unicode MS" w:hAnsi="Arial Unicode MS" w:hint="eastAsia"/>
          <w:b/>
          <w:color w:val="000000"/>
          <w:sz w:val="36"/>
          <w:szCs w:val="36"/>
          <w:lang w:bidi="ar-SA"/>
        </w:rPr>
        <w:t>年</w:t>
      </w:r>
      <w:r>
        <w:rPr>
          <w:rFonts w:ascii="Arial Unicode MS" w:eastAsia="Arial Unicode MS" w:cs="Arial Unicode MS" w:hAnsi="Arial Unicode MS" w:hint="eastAsia"/>
          <w:b/>
          <w:color w:val="000000"/>
          <w:sz w:val="36"/>
          <w:szCs w:val="36"/>
          <w:u w:val="single"/>
          <w:lang w:bidi="ar-SA"/>
        </w:rPr>
        <w:t xml:space="preserve">  </w:t>
      </w:r>
      <w:r>
        <w:rPr>
          <w:rFonts w:ascii="Arial Unicode MS" w:eastAsia="Arial Unicode MS" w:cs="Arial Unicode MS" w:hAnsi="Arial Unicode MS" w:hint="eastAsia"/>
          <w:b/>
          <w:color w:val="000000"/>
          <w:sz w:val="36"/>
          <w:szCs w:val="36"/>
          <w:u w:val="single"/>
          <w:lang w:val="en-US" w:eastAsia="zh-CN" w:bidi="ar-SA"/>
        </w:rPr>
        <w:t xml:space="preserve"> </w:t>
      </w:r>
      <w:r>
        <w:rPr>
          <w:rFonts w:ascii="Arial Unicode MS" w:eastAsia="Arial Unicode MS" w:cs="Arial Unicode MS" w:hAnsi="Arial Unicode MS" w:hint="eastAsia"/>
          <w:b/>
          <w:color w:val="000000"/>
          <w:sz w:val="36"/>
          <w:szCs w:val="36"/>
          <w:u w:val="single"/>
          <w:lang w:bidi="ar-SA"/>
        </w:rPr>
        <w:t xml:space="preserve"> </w:t>
      </w:r>
      <w:r>
        <w:rPr>
          <w:rFonts w:ascii="Arial Unicode MS" w:eastAsia="Arial Unicode MS" w:cs="Arial Unicode MS" w:hAnsi="Arial Unicode MS" w:hint="eastAsia"/>
          <w:b/>
          <w:color w:val="000000"/>
          <w:sz w:val="36"/>
          <w:szCs w:val="36"/>
          <w:lang w:val="en-US" w:eastAsia="zh-CN" w:bidi="ar-SA"/>
        </w:rPr>
        <w:t>半年度物业服务项目检查考核得分情况</w:t>
      </w:r>
      <w:r>
        <w:rPr>
          <w:rFonts w:ascii="Arial Unicode MS" w:eastAsia="Arial Unicode MS" w:cs="Arial Unicode MS" w:hAnsi="Arial Unicode MS" w:hint="eastAsia"/>
          <w:b/>
          <w:color w:val="000000"/>
          <w:sz w:val="36"/>
          <w:szCs w:val="36"/>
          <w:lang w:bidi="ar-SA"/>
        </w:rPr>
        <w:t>表</w:t>
      </w:r>
    </w:p>
    <w:p>
      <w:pPr>
        <w:spacing w:line="440" w:lineRule="exact"/>
        <w:rPr>
          <w:rFonts w:ascii="Times New Roman" w:cs="Times New Roman" w:hAnsi="Times New Roman"/>
          <w:b/>
          <w:bCs/>
          <w:color w:val="000000"/>
          <w:kern w:val="0"/>
          <w:sz w:val="24"/>
          <w:szCs w:val="24"/>
          <w:lang w:bidi="ar-SA"/>
        </w:rPr>
      </w:pPr>
    </w:p>
    <w:p>
      <w:pPr>
        <w:spacing w:line="440" w:lineRule="exact"/>
        <w:rPr>
          <w:rFonts w:ascii="Times New Roman" w:cs="Times New Roman" w:hAnsi="Times New Roman"/>
          <w:b/>
          <w:bCs/>
          <w:color w:val="000000"/>
          <w:kern w:val="0"/>
          <w:sz w:val="24"/>
          <w:szCs w:val="24"/>
          <w:lang w:bidi="ar-SA"/>
        </w:rPr>
      </w:pPr>
      <w:r>
        <w:rPr>
          <w:rFonts w:ascii="方正仿宋_GBK" w:eastAsia="方正仿宋_GBK" w:cs="方正仿宋_GBK" w:hint="eastAsia"/>
          <w:b/>
          <w:bCs/>
          <w:color w:val="000000"/>
          <w:kern w:val="0"/>
          <w:sz w:val="24"/>
          <w:szCs w:val="24"/>
          <w:lang w:bidi="ar-SA"/>
        </w:rPr>
        <w:t>县（区）住建局（章）：</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xml:space="preserve">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xml:space="preserve">       </w:t>
      </w:r>
      <w:r>
        <w:rPr>
          <w:rFonts w:ascii="方正仿宋_GBK" w:eastAsia="方正仿宋_GBK" w:cs="方正仿宋_GBK" w:hint="eastAsia"/>
          <w:b/>
          <w:bCs/>
          <w:color w:val="000000"/>
          <w:kern w:val="0"/>
          <w:sz w:val="24"/>
          <w:szCs w:val="24"/>
          <w:lang w:bidi="ar-SA"/>
        </w:rPr>
        <w:t xml:space="preserve">   </w:t>
      </w:r>
      <w:r>
        <w:rPr>
          <w:rFonts w:ascii="Times New Roman" w:cs="Times New Roman" w:hAnsi="Times New Roman"/>
          <w:b/>
          <w:bCs/>
          <w:color w:val="000000"/>
          <w:kern w:val="0"/>
          <w:sz w:val="24"/>
          <w:szCs w:val="24"/>
          <w:lang w:bidi="ar-SA"/>
        </w:rPr>
        <w:t xml:space="preserve">                   </w:t>
      </w:r>
    </w:p>
    <w:tbl>
      <w:tblPr>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993"/>
        <w:gridCol w:w="2268"/>
        <w:gridCol w:w="3623"/>
        <w:gridCol w:w="2402"/>
        <w:gridCol w:w="1922"/>
        <w:gridCol w:w="1550"/>
        <w:gridCol w:w="1722"/>
      </w:tblGrid>
      <w:tr>
        <w:trPr>
          <w:trHeight w:val="330"/>
        </w:trPr>
        <w:tc>
          <w:tcPr>
            <w:tcW w:w="993" w:type="dxa"/>
            <w:vMerge w:val="restart"/>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序号</w:t>
            </w:r>
          </w:p>
        </w:tc>
        <w:tc>
          <w:tcPr>
            <w:tcW w:w="2268"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项目名称</w:t>
            </w:r>
          </w:p>
        </w:tc>
        <w:tc>
          <w:tcPr>
            <w:tcW w:w="3623"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物业服务企业</w:t>
            </w:r>
          </w:p>
        </w:tc>
        <w:tc>
          <w:tcPr>
            <w:tcW w:w="4324" w:type="dxa"/>
            <w:gridSpan w:val="2"/>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日常项目考核得分</w:t>
            </w:r>
          </w:p>
        </w:tc>
        <w:tc>
          <w:tcPr>
            <w:tcW w:w="1550"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jc w:val="center"/>
              <w:rPr>
                <w:rFonts w:ascii="Times New Roman" w:eastAsia="宋体" w:cs="Times New Roman" w:hAnsi="Times New Roman" w:hint="eastAsia"/>
                <w:b/>
                <w:color w:val="333333"/>
                <w:kern w:val="0"/>
                <w:sz w:val="24"/>
                <w:szCs w:val="24"/>
                <w:lang w:eastAsia="zh-CN" w:bidi="ar-SA"/>
              </w:rPr>
            </w:pPr>
            <w:r>
              <w:rPr>
                <w:rFonts w:ascii="Times New Roman" w:cs="Times New Roman" w:hAnsi="Times New Roman"/>
                <w:b/>
                <w:color w:val="333333"/>
                <w:kern w:val="0"/>
                <w:sz w:val="24"/>
                <w:szCs w:val="24"/>
                <w:lang w:bidi="ar-SA"/>
              </w:rPr>
              <w:t>项目</w:t>
            </w:r>
            <w:r>
              <w:rPr>
                <w:rFonts w:ascii="Times New Roman" w:cs="Times New Roman" w:hAnsi="Times New Roman" w:hint="eastAsia"/>
                <w:b/>
                <w:color w:val="333333"/>
                <w:kern w:val="0"/>
                <w:sz w:val="24"/>
                <w:szCs w:val="24"/>
                <w:lang w:eastAsia="zh-CN" w:bidi="ar-SA"/>
              </w:rPr>
              <w:t>半年度</w:t>
            </w:r>
          </w:p>
          <w:p>
            <w:pPr>
              <w:widowControl/>
              <w:spacing w:line="480" w:lineRule="atLeast"/>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考核得分</w:t>
            </w:r>
          </w:p>
        </w:tc>
        <w:tc>
          <w:tcPr>
            <w:tcW w:w="1722"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备注</w:t>
            </w:r>
          </w:p>
        </w:tc>
      </w:tr>
      <w:tr>
        <w:trPr>
          <w:trHeight w:val="225"/>
        </w:trPr>
        <w:tc>
          <w:tcPr>
            <w:tcW w:w="99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268" w:type="dxa"/>
            <w:vMerge/>
            <w:tcBorders>
              <w:top w:val="single" w:sz="6" w:space="0" w:color="auto"/>
              <w:left w:val="nil"/>
              <w:bottom w:val="single" w:sz="6" w:space="0" w:color="auto"/>
              <w:right w:val="single" w:sz="6" w:space="0" w:color="auto"/>
              <w:tl2br w:val="nil"/>
              <w:tr2bl w:val="nil"/>
            </w:tcBorders>
            <w:vAlign w:val="center"/>
          </w:tcPr>
          <w:p/>
        </w:tc>
        <w:tc>
          <w:tcPr>
            <w:tcW w:w="3623" w:type="dxa"/>
            <w:vMerge/>
            <w:tcBorders>
              <w:top w:val="single" w:sz="6" w:space="0" w:color="auto"/>
              <w:left w:val="nil"/>
              <w:bottom w:val="single" w:sz="6" w:space="0" w:color="auto"/>
              <w:right w:val="single" w:sz="6" w:space="0" w:color="auto"/>
              <w:tl2br w:val="nil"/>
              <w:tr2bl w:val="nil"/>
            </w:tcBorders>
            <w:vAlign w:val="center"/>
          </w:tc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日常得分</w:t>
            </w: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jc w:val="center"/>
              <w:rPr>
                <w:rFonts w:ascii="Times New Roman" w:cs="Times New Roman" w:hAnsi="Times New Roman"/>
                <w:b/>
                <w:color w:val="333333"/>
                <w:kern w:val="0"/>
                <w:szCs w:val="21"/>
                <w:lang w:bidi="ar-SA"/>
              </w:rPr>
            </w:pPr>
            <w:r>
              <w:rPr>
                <w:rFonts w:ascii="Times New Roman" w:cs="Times New Roman" w:hAnsi="Times New Roman"/>
                <w:b/>
                <w:color w:val="333333"/>
                <w:kern w:val="0"/>
                <w:sz w:val="24"/>
                <w:szCs w:val="24"/>
                <w:lang w:bidi="ar-SA"/>
              </w:rPr>
              <w:t>抽查得分</w:t>
            </w:r>
          </w:p>
        </w:tc>
        <w:tc>
          <w:tcPr>
            <w:tcW w:w="1550" w:type="dxa"/>
            <w:vMerge/>
            <w:tcBorders>
              <w:top w:val="single" w:sz="6" w:space="0" w:color="auto"/>
              <w:left w:val="nil"/>
              <w:bottom w:val="single" w:sz="6" w:space="0" w:color="auto"/>
              <w:right w:val="single" w:sz="6" w:space="0" w:color="auto"/>
              <w:tl2br w:val="nil"/>
              <w:tr2bl w:val="nil"/>
            </w:tcBorders>
            <w:vAlign w:val="center"/>
          </w:tcPr>
          <w:p/>
        </w:tc>
        <w:tc>
          <w:tcPr>
            <w:tcW w:w="1722" w:type="dxa"/>
            <w:vMerge/>
            <w:tcBorders>
              <w:top w:val="single" w:sz="6" w:space="0" w:color="auto"/>
              <w:left w:val="nil"/>
              <w:bottom w:val="single" w:sz="6" w:space="0" w:color="auto"/>
              <w:right w:val="single" w:sz="6" w:space="0" w:color="auto"/>
              <w:tl2br w:val="nil"/>
              <w:tr2bl w:val="nil"/>
            </w:tcBorders>
            <w:vAlign w:val="center"/>
          </w:tc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1</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2</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3</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4</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5</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r>
        <w:trPr>
          <w:trHeight w:val="465"/>
        </w:trPr>
        <w:tc>
          <w:tcPr>
            <w:tcW w:w="993" w:type="dxa"/>
            <w:tcBorders>
              <w:top w:val="nil"/>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jc w:val="center"/>
              <w:rPr>
                <w:rFonts w:ascii="Times New Roman" w:eastAsia="微软雅黑" w:cs="Times New Roman" w:hAnsi="Times New Roman" w:hint="eastAsia"/>
                <w:color w:val="333333"/>
                <w:kern w:val="0"/>
                <w:sz w:val="24"/>
                <w:szCs w:val="24"/>
                <w:lang w:val="en-US" w:eastAsia="zh-CN" w:bidi="ar-SA"/>
              </w:rPr>
            </w:pPr>
            <w:r>
              <w:rPr>
                <w:rFonts w:ascii="Times New Roman" w:eastAsia="微软雅黑" w:cs="Times New Roman" w:hAnsi="Times New Roman" w:hint="eastAsia"/>
                <w:color w:val="333333"/>
                <w:kern w:val="0"/>
                <w:sz w:val="24"/>
                <w:szCs w:val="24"/>
                <w:lang w:val="en-US" w:eastAsia="zh-CN" w:bidi="ar-SA"/>
              </w:rPr>
              <w:t>6</w:t>
            </w:r>
          </w:p>
        </w:tc>
        <w:tc>
          <w:tcPr>
            <w:tcW w:w="2268"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3623"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240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9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550"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c>
          <w:tcPr>
            <w:tcW w:w="1722" w:type="dxa"/>
            <w:tcBorders>
              <w:top w:val="nil"/>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jc w:val="left"/>
              <w:rPr>
                <w:rFonts w:ascii="Times New Roman" w:eastAsia="微软雅黑" w:cs="Times New Roman" w:hAnsi="Times New Roman"/>
                <w:color w:val="333333"/>
                <w:kern w:val="0"/>
                <w:sz w:val="24"/>
                <w:szCs w:val="24"/>
                <w:lang w:bidi="ar-SA"/>
              </w:rPr>
            </w:pPr>
          </w:p>
        </w:tc>
      </w:tr>
    </w:tbl>
    <w:p>
      <w:pPr>
        <w:spacing w:line="440" w:lineRule="exact"/>
        <w:rPr>
          <w:rFonts w:ascii="Times New Roman" w:eastAsia="微软雅黑" w:cs="Times New Roman" w:hAnsi="Times New Roman"/>
          <w:color w:val="333333"/>
          <w:kern w:val="0"/>
          <w:sz w:val="23"/>
          <w:szCs w:val="23"/>
          <w:lang w:bidi="ar-SA"/>
        </w:rPr>
      </w:pPr>
      <w:r>
        <w:rPr>
          <w:rFonts w:ascii="Times New Roman" w:eastAsia="微软雅黑" w:cs="Times New Roman" w:hAnsi="Times New Roman"/>
          <w:color w:val="333333"/>
          <w:kern w:val="0"/>
          <w:sz w:val="23"/>
          <w:szCs w:val="23"/>
          <w:lang w:bidi="ar-SA"/>
        </w:rPr>
        <w:t> </w:t>
      </w:r>
    </w:p>
    <w:p>
      <w:pPr>
        <w:spacing w:line="440" w:lineRule="exact"/>
        <w:rPr>
          <w:rFonts w:ascii="Times New Roman" w:eastAsia="仿宋" w:cs="Times New Roman" w:hAnsi="Times New Roman"/>
          <w:color w:val="000000"/>
          <w:sz w:val="32"/>
          <w:szCs w:val="32"/>
          <w:lang w:bidi="ar-SA"/>
        </w:rPr>
      </w:pPr>
    </w:p>
    <w:p>
      <w:pPr>
        <w:spacing w:line="440" w:lineRule="exact"/>
        <w:rPr>
          <w:rFonts w:ascii="Times New Roman" w:eastAsia="黑体" w:cs="Times New Roman" w:hAnsi="Times New Roman"/>
          <w:color w:val="000000"/>
          <w:sz w:val="32"/>
          <w:szCs w:val="32"/>
          <w:lang w:bidi="ar-SA"/>
        </w:rPr>
      </w:pPr>
    </w:p>
    <w:p>
      <w:pPr>
        <w:pStyle w:val="133"/>
        <w:rPr>
          <w:rFonts w:ascii="Times New Roman" w:eastAsia="黑体" w:cs="Times New Roman" w:hAnsi="Times New Roman"/>
          <w:color w:val="000000"/>
          <w:sz w:val="32"/>
          <w:szCs w:val="32"/>
          <w:lang w:bidi="ar-SA"/>
        </w:rPr>
      </w:pPr>
    </w:p>
    <w:p>
      <w:pPr>
        <w:spacing w:line="440" w:lineRule="exact"/>
        <w:rPr>
          <w:rFonts w:ascii="Times New Roman" w:eastAsia="黑体" w:cs="Times New Roman" w:hAnsi="Times New Roman" w:hint="eastAsia"/>
          <w:color w:val="000000"/>
          <w:sz w:val="32"/>
          <w:szCs w:val="32"/>
          <w:lang w:eastAsia="zh-CN" w:bidi="ar-SA"/>
        </w:rPr>
      </w:pPr>
      <w:r>
        <w:rPr>
          <w:rFonts w:ascii="Times New Roman" w:eastAsia="黑体" w:cs="Times New Roman" w:hAnsi="Times New Roman"/>
          <w:color w:val="000000"/>
          <w:sz w:val="32"/>
          <w:szCs w:val="32"/>
          <w:lang w:bidi="ar-SA"/>
        </w:rPr>
        <w:t>附件</w:t>
      </w:r>
      <w:r>
        <w:rPr>
          <w:rFonts w:ascii="Times New Roman" w:eastAsia="黑体" w:cs="Times New Roman" w:hAnsi="Times New Roman" w:hint="eastAsia"/>
          <w:color w:val="000000"/>
          <w:sz w:val="32"/>
          <w:szCs w:val="32"/>
          <w:lang w:val="en-US" w:eastAsia="zh-CN" w:bidi="ar-SA"/>
        </w:rPr>
        <w:t>4</w:t>
      </w:r>
    </w:p>
    <w:p>
      <w:pPr>
        <w:spacing w:line="560" w:lineRule="exact"/>
        <w:jc w:val="center"/>
        <w:rPr>
          <w:rFonts w:ascii="Arial Unicode MS" w:eastAsia="Arial Unicode MS" w:cs="Arial Unicode MS" w:hAnsi="Arial Unicode MS" w:hint="eastAsia"/>
          <w:b/>
          <w:color w:val="000000"/>
          <w:sz w:val="44"/>
          <w:szCs w:val="44"/>
          <w:lang w:bidi="ar-SA"/>
        </w:rPr>
      </w:pPr>
      <w:r>
        <w:rPr>
          <w:rFonts w:ascii="Arial Unicode MS" w:eastAsia="Arial Unicode MS" w:cs="Arial Unicode MS" w:hAnsi="Arial Unicode MS" w:hint="eastAsia"/>
          <w:b/>
          <w:color w:val="000000"/>
          <w:sz w:val="44"/>
          <w:szCs w:val="44"/>
          <w:lang w:eastAsia="zh-CN" w:bidi="ar-SA"/>
        </w:rPr>
        <w:t>巴中</w:t>
      </w:r>
      <w:r>
        <w:rPr>
          <w:rFonts w:ascii="Arial Unicode MS" w:eastAsia="Arial Unicode MS" w:cs="Arial Unicode MS" w:hAnsi="Arial Unicode MS" w:hint="eastAsia"/>
          <w:b/>
          <w:color w:val="000000"/>
          <w:sz w:val="44"/>
          <w:szCs w:val="44"/>
          <w:lang w:bidi="ar-SA"/>
        </w:rPr>
        <w:t>市物业服务企业检查考核标准</w:t>
      </w:r>
      <w:r>
        <w:rPr>
          <w:rFonts w:ascii="Arial Unicode MS" w:eastAsia="Arial Unicode MS" w:cs="Arial Unicode MS" w:hAnsi="Arial Unicode MS" w:hint="eastAsia"/>
          <w:b/>
          <w:color w:val="000000"/>
          <w:sz w:val="30"/>
          <w:szCs w:val="30"/>
          <w:lang w:bidi="ar-SA"/>
        </w:rPr>
        <w:t>（主管部门评分）</w:t>
      </w:r>
    </w:p>
    <w:p>
      <w:pPr>
        <w:spacing w:line="480" w:lineRule="atLeast"/>
        <w:rPr>
          <w:rFonts w:ascii="方正仿宋_GBK" w:eastAsia="方正仿宋_GBK" w:cs="方正仿宋_GBK" w:hint="eastAsia"/>
          <w:b/>
          <w:bCs/>
          <w:color w:val="333333"/>
          <w:kern w:val="0"/>
          <w:szCs w:val="21"/>
          <w:lang w:bidi="ar-SA"/>
        </w:rPr>
      </w:pPr>
      <w:r>
        <w:rPr>
          <w:rFonts w:ascii="方正仿宋_GBK" w:eastAsia="方正仿宋_GBK" w:cs="方正仿宋_GBK" w:hint="eastAsia"/>
          <w:b/>
          <w:bCs/>
          <w:color w:val="333333"/>
          <w:kern w:val="0"/>
          <w:szCs w:val="21"/>
          <w:lang w:bidi="ar-SA"/>
        </w:rPr>
        <w:t>物业服务企业：</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xml:space="preserve">         </w:t>
      </w:r>
      <w:r>
        <w:rPr>
          <w:rFonts w:ascii="方正仿宋_GBK" w:eastAsia="方正仿宋_GBK" w:cs="方正仿宋_GBK" w:hint="eastAsia"/>
          <w:b/>
          <w:bCs/>
          <w:color w:val="333333"/>
          <w:kern w:val="0"/>
          <w:szCs w:val="21"/>
          <w:lang w:bidi="ar-SA"/>
        </w:rPr>
        <w:t xml:space="preserve">                                 </w:t>
      </w:r>
      <w:r>
        <w:rPr>
          <w:rFonts w:ascii="方正仿宋_GBK" w:eastAsia="方正仿宋_GBK" w:cs="方正仿宋_GBK" w:hint="eastAsia"/>
          <w:b/>
          <w:bCs/>
          <w:color w:val="333333"/>
          <w:kern w:val="0"/>
          <w:szCs w:val="21"/>
          <w:lang w:val="en-US" w:eastAsia="zh-CN" w:bidi="ar-SA"/>
        </w:rPr>
        <w:t xml:space="preserve">       </w:t>
      </w:r>
      <w:r>
        <w:rPr>
          <w:rFonts w:ascii="方正仿宋_GBK" w:eastAsia="方正仿宋_GBK" w:cs="方正仿宋_GBK" w:hint="eastAsia"/>
          <w:b/>
          <w:bCs/>
          <w:color w:val="333333"/>
          <w:kern w:val="0"/>
          <w:szCs w:val="21"/>
          <w:lang w:bidi="ar-SA"/>
        </w:rPr>
        <w:t xml:space="preserve">  </w:t>
      </w:r>
      <w:r>
        <w:rPr>
          <w:rFonts w:ascii="方正仿宋_GBK" w:eastAsia="方正仿宋_GBK" w:cs="方正仿宋_GBK" w:hint="eastAsia"/>
          <w:b/>
          <w:bCs/>
          <w:color w:val="333333"/>
          <w:kern w:val="0"/>
          <w:szCs w:val="21"/>
          <w:lang w:val="en-US" w:eastAsia="zh-CN" w:bidi="ar-SA"/>
        </w:rPr>
        <w:t xml:space="preserve"> </w:t>
      </w:r>
      <w:r>
        <w:rPr>
          <w:rFonts w:ascii="方正仿宋_GBK" w:eastAsia="方正仿宋_GBK" w:cs="方正仿宋_GBK" w:hint="eastAsia"/>
          <w:b/>
          <w:bCs/>
          <w:color w:val="333333"/>
          <w:kern w:val="0"/>
          <w:szCs w:val="21"/>
          <w:lang w:bidi="ar-SA"/>
        </w:rPr>
        <w:t>检查考核年度：</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p>
    <w:p>
      <w:pPr>
        <w:widowControl/>
        <w:spacing w:line="480" w:lineRule="atLeast"/>
        <w:rPr>
          <w:rFonts w:ascii="方正仿宋_GBK" w:eastAsia="方正仿宋_GBK" w:cs="方正仿宋_GBK" w:hint="eastAsia"/>
          <w:b/>
          <w:bCs/>
          <w:color w:val="333333"/>
          <w:kern w:val="0"/>
          <w:szCs w:val="21"/>
          <w:lang w:bidi="ar-SA"/>
        </w:rPr>
      </w:pPr>
      <w:r>
        <w:rPr>
          <w:rFonts w:ascii="方正仿宋_GBK" w:eastAsia="方正仿宋_GBK" w:cs="方正仿宋_GBK" w:hint="eastAsia"/>
          <w:b/>
          <w:bCs/>
          <w:color w:val="333333"/>
          <w:kern w:val="0"/>
          <w:szCs w:val="21"/>
          <w:lang w:bidi="ar-SA"/>
        </w:rPr>
        <w:t>检查考核单位（章）：</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检查考核日期：</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年</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月</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w:t>
      </w:r>
      <w:r>
        <w:rPr>
          <w:rFonts w:ascii="方正仿宋_GBK" w:eastAsia="方正仿宋_GBK" w:cs="方正仿宋_GBK" w:hint="eastAsia"/>
          <w:b/>
          <w:bCs/>
          <w:color w:val="333333"/>
          <w:kern w:val="0"/>
          <w:szCs w:val="21"/>
          <w:lang w:bidi="ar-SA"/>
        </w:rPr>
        <w:t xml:space="preserve">日  </w:t>
      </w:r>
      <w:r>
        <w:rPr>
          <w:rFonts w:ascii="方正仿宋_GBK" w:eastAsia="方正仿宋_GBK" w:cs="方正仿宋_GBK" w:hint="eastAsia"/>
          <w:b/>
          <w:bCs/>
          <w:color w:val="333333"/>
          <w:kern w:val="0"/>
          <w:szCs w:val="21"/>
          <w:lang w:val="en-US" w:eastAsia="zh-CN" w:bidi="ar-SA"/>
        </w:rPr>
        <w:t xml:space="preserve">  </w:t>
      </w:r>
      <w:r>
        <w:rPr>
          <w:rFonts w:ascii="方正仿宋_GBK" w:eastAsia="方正仿宋_GBK" w:cs="方正仿宋_GBK" w:hint="eastAsia"/>
          <w:b/>
          <w:bCs/>
          <w:color w:val="333333"/>
          <w:kern w:val="0"/>
          <w:szCs w:val="21"/>
          <w:lang w:bidi="ar-SA"/>
        </w:rPr>
        <w:t>检查考核人员签字：</w:t>
      </w:r>
      <w:r>
        <w:rPr>
          <w:rFonts w:ascii="方正仿宋_GBK" w:eastAsia="方正仿宋_GBK" w:cs="方正仿宋_GBK" w:hint="eastAsia"/>
          <w:b/>
          <w:bCs/>
          <w:color w:val="333333"/>
          <w:kern w:val="0"/>
          <w:szCs w:val="21"/>
          <w:u w:val="single"/>
          <w:lang w:bidi="ar-SA"/>
        </w:rPr>
        <w:t xml:space="preserve">          </w:t>
      </w:r>
      <w:r>
        <w:rPr>
          <w:rFonts w:ascii="方正仿宋_GBK" w:eastAsia="方正仿宋_GBK" w:cs="方正仿宋_GBK" w:hint="eastAsia"/>
          <w:b/>
          <w:bCs/>
          <w:color w:val="333333"/>
          <w:kern w:val="0"/>
          <w:szCs w:val="21"/>
          <w:u w:val="single"/>
          <w:lang w:val="en-US" w:eastAsia="zh-CN" w:bidi="ar-SA"/>
        </w:rPr>
        <w:t xml:space="preserve"> </w:t>
      </w:r>
      <w:r>
        <w:rPr>
          <w:rFonts w:ascii="方正仿宋_GBK" w:eastAsia="方正仿宋_GBK" w:cs="方正仿宋_GBK" w:hint="eastAsia"/>
          <w:b/>
          <w:bCs/>
          <w:color w:val="333333"/>
          <w:kern w:val="0"/>
          <w:szCs w:val="21"/>
          <w:u w:val="single"/>
          <w:lang w:bidi="ar-SA"/>
        </w:rPr>
        <w:t xml:space="preserve">   </w:t>
      </w:r>
      <w:r>
        <w:rPr>
          <w:rFonts w:ascii="方正仿宋_GBK" w:eastAsia="方正仿宋_GBK" w:cs="方正仿宋_GBK" w:hint="eastAsia"/>
          <w:b/>
          <w:bCs/>
          <w:color w:val="333333"/>
          <w:kern w:val="0"/>
          <w:szCs w:val="21"/>
          <w:u w:val="single"/>
          <w:lang w:val="en-US" w:eastAsia="zh-CN" w:bidi="ar-SA"/>
        </w:rPr>
        <w:t xml:space="preserve"> </w:t>
      </w:r>
    </w:p>
    <w:tbl>
      <w:tblPr>
        <w:tblpPr w:leftFromText="180" w:rightFromText="180" w:vertAnchor="text" w:horzAnchor="margin" w:tblpXSpec="center" w:tblpY="200"/>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242"/>
        <w:gridCol w:w="851"/>
        <w:gridCol w:w="4536"/>
        <w:gridCol w:w="992"/>
        <w:gridCol w:w="3402"/>
        <w:gridCol w:w="2127"/>
        <w:gridCol w:w="850"/>
      </w:tblGrid>
      <w:tr>
        <w:trPr>
          <w:trHeight w:val="488"/>
          <w:tblHeader/>
        </w:trPr>
        <w:tc>
          <w:tcPr>
            <w:tcW w:w="1242"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考核项目</w:t>
            </w:r>
          </w:p>
        </w:tc>
        <w:tc>
          <w:tcPr>
            <w:tcW w:w="851"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序号</w:t>
            </w:r>
          </w:p>
        </w:tc>
        <w:tc>
          <w:tcPr>
            <w:tcW w:w="4536"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检查考核内容</w:t>
            </w:r>
          </w:p>
        </w:tc>
        <w:tc>
          <w:tcPr>
            <w:tcW w:w="992"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分值</w:t>
            </w:r>
          </w:p>
        </w:tc>
        <w:tc>
          <w:tcPr>
            <w:tcW w:w="3402"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评分细则</w:t>
            </w:r>
          </w:p>
        </w:tc>
        <w:tc>
          <w:tcPr>
            <w:tcW w:w="2127" w:type="dxa"/>
            <w:tcBorders>
              <w:tl2br w:val="nil"/>
              <w:tr2bl w:val="nil"/>
            </w:tcBorders>
            <w:vAlign w:val="center"/>
          </w:tcPr>
          <w:p>
            <w:pPr>
              <w:spacing w:line="300" w:lineRule="exact"/>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检查问题情况</w:t>
            </w: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r>
              <w:rPr>
                <w:rFonts w:ascii="Times New Roman" w:eastAsia="黑体" w:cs="Times New Roman" w:hAnsi="Times New Roman"/>
                <w:color w:val="000000"/>
                <w:sz w:val="24"/>
                <w:lang w:bidi="ar-SA"/>
              </w:rPr>
              <w:t>得分</w:t>
            </w:r>
          </w:p>
        </w:tc>
      </w:tr>
      <w:tr>
        <w:trPr>
          <w:trHeight w:val="491"/>
          <w:tblHeader/>
        </w:trPr>
        <w:tc>
          <w:tcPr>
            <w:tcW w:w="1242" w:type="dxa"/>
            <w:vMerge w:val="restart"/>
            <w:tcBorders>
              <w:tl2br w:val="nil"/>
              <w:tr2bl w:val="nil"/>
            </w:tcBorders>
            <w:vAlign w:val="center"/>
          </w:tcPr>
          <w:p>
            <w:pPr>
              <w:widowControl/>
              <w:spacing w:before="63" w:after="63" w:line="240" w:lineRule="exact"/>
              <w:textAlignment w:val="center"/>
              <w:rPr>
                <w:rFonts w:ascii="Times New Roman" w:cs="Times New Roman" w:hAnsi="Times New Roman"/>
                <w:b/>
                <w:kern w:val="0"/>
                <w:szCs w:val="21"/>
                <w:lang w:bidi="ar-SA"/>
              </w:rPr>
            </w:pPr>
            <w:r>
              <w:rPr>
                <w:rFonts w:ascii="Times New Roman" w:cs="Times New Roman" w:hAnsi="Times New Roman"/>
                <w:b/>
                <w:kern w:val="0"/>
                <w:szCs w:val="21"/>
                <w:lang w:bidi="ar-SA"/>
              </w:rPr>
              <w:t>一、接受行业主管部门、街道（乡镇）、社区监督指导（23分</w:t>
            </w: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1</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接受监督与指导，完成布置的有关工作。</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6</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不接受的、未完成布置工作的，每发生一次扣2分。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446"/>
          <w:tblHeader/>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2</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按时、按要求报送统计报表或其他资料。</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4</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未按时或按要求送统计报表或其他资料，每发生一次扣2分。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90"/>
          <w:tblHeader/>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3</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物业服务企业负责人按时、按要求参加行业主管部门、街道（乡镇）、行业协会工作会议。</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4</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未按时或按要求参加会议的，每发生一次扣1分。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719"/>
          <w:tblHeader/>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4</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1</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积极配合行业主管部门、乡镇（街道）做好物业投诉处置工作、业主自治的指导、协调工作；2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按要求参与业主大会筹备工作。</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4</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hint="eastAsia"/>
                <w:kern w:val="0"/>
                <w:szCs w:val="21"/>
                <w:lang w:eastAsia="zh-CN" w:bidi="ar-SA"/>
              </w:rPr>
            </w:pPr>
            <w:r>
              <w:rPr>
                <w:rFonts w:ascii="Times New Roman" w:eastAsia="方正仿宋_GBK" w:cs="Times New Roman" w:hAnsi="Times New Roman"/>
                <w:kern w:val="0"/>
                <w:szCs w:val="21"/>
                <w:lang w:bidi="ar-SA"/>
              </w:rPr>
              <w:t>1</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不按要求配合的扣2</w:t>
            </w:r>
            <w:r>
              <w:rPr>
                <w:rFonts w:ascii="Times New Roman" w:eastAsia="方正仿宋_GBK" w:cs="Times New Roman" w:hAnsi="Times New Roman" w:hint="eastAsia"/>
                <w:kern w:val="0"/>
                <w:szCs w:val="21"/>
                <w:lang w:val="en-US" w:eastAsia="zh-CN" w:bidi="ar-SA"/>
              </w:rPr>
              <w:t>分</w:t>
            </w:r>
            <w:r>
              <w:rPr>
                <w:rFonts w:ascii="Times New Roman" w:eastAsia="方正仿宋_GBK" w:cs="Times New Roman" w:hAnsi="Times New Roman"/>
                <w:kern w:val="0"/>
                <w:szCs w:val="21"/>
                <w:lang w:bidi="ar-SA"/>
              </w:rPr>
              <w:t>；</w:t>
            </w:r>
          </w:p>
          <w:p>
            <w:pPr>
              <w:widowControl/>
              <w:spacing w:before="63" w:after="63" w:line="240" w:lineRule="exact"/>
              <w:textAlignment w:val="center"/>
              <w:rPr>
                <w:rFonts w:ascii="Times New Roman" w:eastAsia="方正仿宋_GBK" w:cs="Times New Roman" w:hAnsi="Times New Roman"/>
                <w:szCs w:val="21"/>
                <w:lang w:val="en-US" w:eastAsia="zh-CN"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不按要求参加筹备工作或推诿的，扣2</w:t>
            </w:r>
            <w:r>
              <w:rPr>
                <w:rFonts w:ascii="Times New Roman" w:eastAsia="方正仿宋_GBK" w:cs="Times New Roman" w:hAnsi="Times New Roman"/>
                <w:kern w:val="0"/>
                <w:szCs w:val="21"/>
                <w:lang w:val="en-US" w:eastAsia="zh-CN" w:bidi="ar-SA"/>
              </w:rPr>
              <w:t>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251"/>
          <w:tblHeader/>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5</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val="en-US" w:eastAsia="zh-CN" w:bidi="ar-SA"/>
              </w:rPr>
            </w:pPr>
            <w:r>
              <w:rPr>
                <w:rFonts w:ascii="Times New Roman" w:eastAsia="方正仿宋_GBK" w:cs="Times New Roman" w:hAnsi="Times New Roman"/>
                <w:kern w:val="0"/>
                <w:szCs w:val="21"/>
                <w:lang w:bidi="ar-SA"/>
              </w:rPr>
              <w:t>日常投诉处理办理及时、反馈及时</w:t>
            </w:r>
            <w:r>
              <w:rPr>
                <w:rFonts w:ascii="Times New Roman" w:eastAsia="方正仿宋_GBK" w:cs="Times New Roman" w:hAnsi="Times New Roman"/>
                <w:kern w:val="0"/>
                <w:szCs w:val="21"/>
                <w:lang w:eastAsia="zh-CN" w:bidi="ar-SA"/>
              </w:rPr>
              <w:t>。</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5</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每发现一次办理、反馈不及时扣1</w:t>
            </w:r>
            <w:r>
              <w:rPr>
                <w:rFonts w:ascii="Times New Roman" w:eastAsia="方正仿宋_GBK" w:cs="Times New Roman" w:hAnsi="Times New Roman" w:hint="eastAsia"/>
                <w:kern w:val="0"/>
                <w:szCs w:val="21"/>
                <w:lang w:eastAsia="zh-CN" w:bidi="ar-SA"/>
              </w:rPr>
              <w:t>分</w:t>
            </w:r>
            <w:r>
              <w:rPr>
                <w:rFonts w:ascii="Times New Roman" w:eastAsia="方正仿宋_GBK" w:cs="Times New Roman" w:hAnsi="Times New Roman"/>
                <w:kern w:val="0"/>
                <w:szCs w:val="21"/>
                <w:lang w:bidi="ar-SA"/>
              </w:rPr>
              <w:t>。</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vAlign w:val="center"/>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536"/>
        </w:trPr>
        <w:tc>
          <w:tcPr>
            <w:tcW w:w="1242" w:type="dxa"/>
            <w:vMerge w:val="restart"/>
            <w:tcBorders>
              <w:tl2br w:val="nil"/>
              <w:tr2bl w:val="nil"/>
            </w:tcBorders>
            <w:vAlign w:val="center"/>
          </w:tcPr>
          <w:p>
            <w:pPr>
              <w:widowControl/>
              <w:spacing w:before="63" w:after="63" w:line="240" w:lineRule="exact"/>
              <w:jc w:val="center"/>
              <w:textAlignment w:val="center"/>
              <w:rPr>
                <w:rFonts w:ascii="Times New Roman" w:eastAsia="宋体" w:cs="Times New Roman" w:hAnsi="Times New Roman" w:hint="eastAsia"/>
                <w:b/>
                <w:kern w:val="0"/>
                <w:szCs w:val="21"/>
                <w:lang w:eastAsia="zh-CN" w:bidi="ar-SA"/>
              </w:rPr>
            </w:pPr>
            <w:r>
              <w:rPr>
                <w:rFonts w:ascii="Times New Roman" w:cs="Times New Roman" w:hAnsi="Times New Roman"/>
                <w:b/>
                <w:kern w:val="0"/>
                <w:szCs w:val="21"/>
                <w:lang w:bidi="ar-SA"/>
              </w:rPr>
              <w:t>二、依法经营与市场秩序</w:t>
            </w:r>
          </w:p>
          <w:p>
            <w:pPr>
              <w:widowControl/>
              <w:spacing w:before="63" w:after="63" w:line="240" w:lineRule="exact"/>
              <w:jc w:val="center"/>
              <w:textAlignment w:val="center"/>
              <w:rPr>
                <w:rFonts w:ascii="Times New Roman" w:cs="Times New Roman" w:hAnsi="Times New Roman"/>
                <w:b/>
                <w:szCs w:val="21"/>
                <w:lang w:bidi="ar-SA"/>
              </w:rPr>
            </w:pPr>
            <w:r>
              <w:rPr>
                <w:rFonts w:ascii="Times New Roman" w:cs="Times New Roman" w:hAnsi="Times New Roman"/>
                <w:b/>
                <w:kern w:val="0"/>
                <w:szCs w:val="21"/>
                <w:lang w:bidi="ar-SA"/>
              </w:rPr>
              <w:t>（23分）</w:t>
            </w:r>
          </w:p>
          <w:p>
            <w:pPr>
              <w:widowControl/>
              <w:spacing w:before="63" w:after="63" w:line="240" w:lineRule="exact"/>
              <w:jc w:val="center"/>
              <w:textAlignment w:val="center"/>
              <w:rPr>
                <w:rFonts w:ascii="Times New Roman" w:cs="Times New Roman" w:hAnsi="Times New Roman"/>
                <w:b/>
                <w:szCs w:val="21"/>
                <w:lang w:bidi="ar-SA"/>
              </w:rPr>
            </w:p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6</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严格按照法律法规的规定开展物业管理招投标。</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存在违法违规行为，被查证属实的不得分。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90"/>
        </w:trPr>
        <w:tc>
          <w:tcPr>
            <w:tcW w:w="1242" w:type="dxa"/>
            <w:vMerge/>
            <w:tcBorders>
              <w:tl2br w:val="nil"/>
              <w:tr2bl w:val="nil"/>
            </w:tcBorders>
            <w:vAlign w:val="center"/>
          </w:tcPr>
          <w:p/>
        </w:tc>
        <w:tc>
          <w:tcPr>
            <w:tcW w:w="851" w:type="dxa"/>
            <w:tcBorders>
              <w:tl2br w:val="nil"/>
              <w:tr2bl w:val="nil"/>
            </w:tcBorders>
            <w:vAlign w:val="center"/>
          </w:tcPr>
          <w:p>
            <w:pPr>
              <w:spacing w:line="300" w:lineRule="exact"/>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7</w:t>
            </w:r>
          </w:p>
        </w:tc>
        <w:tc>
          <w:tcPr>
            <w:tcW w:w="4536" w:type="dxa"/>
            <w:tcBorders>
              <w:tl2br w:val="nil"/>
              <w:tr2bl w:val="nil"/>
            </w:tcBorders>
            <w:vAlign w:val="center"/>
          </w:tcPr>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物业服务合同使用示范文本；</w:t>
            </w:r>
          </w:p>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合同按规定报送备案；</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企业法人代表、总经理、部门负责人、项目经理、联系电话按规定报送备案，如有变更及时办理变更手续。</w:t>
            </w:r>
          </w:p>
        </w:tc>
        <w:tc>
          <w:tcPr>
            <w:tcW w:w="992" w:type="dxa"/>
            <w:tcBorders>
              <w:tl2br w:val="nil"/>
              <w:tr2bl w:val="nil"/>
            </w:tcBorders>
            <w:vAlign w:val="center"/>
          </w:tcPr>
          <w:p>
            <w:pPr>
              <w:spacing w:line="300" w:lineRule="exact"/>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9</w:t>
            </w:r>
          </w:p>
        </w:tc>
        <w:tc>
          <w:tcPr>
            <w:tcW w:w="3402"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第1项不符合要求的扣2分，第2项不符合要求的扣2分，第3项每一项不符合扣1分（共5分）。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488"/>
        </w:trPr>
        <w:tc>
          <w:tcPr>
            <w:tcW w:w="1242" w:type="dxa"/>
            <w:vMerge/>
            <w:tcBorders>
              <w:tl2br w:val="nil"/>
              <w:tr2bl w:val="nil"/>
            </w:tcBorders>
            <w:vAlign w:val="center"/>
          </w:tcPr>
          <w:p/>
        </w:tc>
        <w:tc>
          <w:tcPr>
            <w:tcW w:w="851" w:type="dxa"/>
            <w:tcBorders>
              <w:tl2br w:val="nil"/>
              <w:tr2bl w:val="nil"/>
            </w:tcBorders>
            <w:vAlign w:val="center"/>
          </w:tcPr>
          <w:p>
            <w:pPr>
              <w:spacing w:line="300" w:lineRule="exact"/>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8</w:t>
            </w:r>
          </w:p>
        </w:tc>
        <w:tc>
          <w:tcPr>
            <w:tcW w:w="4536" w:type="dxa"/>
            <w:tcBorders>
              <w:tl2br w:val="nil"/>
              <w:tr2bl w:val="nil"/>
            </w:tcBorders>
            <w:vAlign w:val="center"/>
          </w:tcPr>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按规定退出物业服务：</w:t>
            </w:r>
          </w:p>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物业合同终止，在规定时间内移交物业管理权；</w:t>
            </w:r>
          </w:p>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按规定向业委会移交资料和物业管理用房；</w:t>
            </w:r>
          </w:p>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3</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按规定时间提前公示，及时办理退出登记手续，书面告知业委会、街道（乡镇）、物业主管部门；</w:t>
            </w:r>
          </w:p>
          <w:p>
            <w:pPr>
              <w:spacing w:line="300" w:lineRule="exac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4</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按规定时间办理物管企业户名下的水、电表过户或停用手续；</w:t>
            </w:r>
          </w:p>
          <w:p>
            <w:pPr>
              <w:spacing w:line="300" w:lineRule="exact"/>
              <w:jc w:val="left"/>
              <w:rPr>
                <w:rFonts w:ascii="Times New Roman" w:eastAsia="方正仿宋_GBK" w:cs="Times New Roman" w:hAnsi="Times New Roman"/>
                <w:spacing w:val="-6"/>
                <w:kern w:val="0"/>
                <w:szCs w:val="21"/>
                <w:lang w:bidi="ar-SA"/>
              </w:rPr>
            </w:pPr>
            <w:r>
              <w:rPr>
                <w:rFonts w:ascii="Times New Roman" w:eastAsia="方正仿宋_GBK" w:cs="Times New Roman" w:hAnsi="Times New Roman"/>
                <w:kern w:val="0"/>
                <w:szCs w:val="21"/>
                <w:lang w:bidi="ar-SA"/>
              </w:rPr>
              <w:t>5</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spacing w:val="-6"/>
                <w:kern w:val="0"/>
                <w:szCs w:val="21"/>
                <w:lang w:bidi="ar-SA"/>
              </w:rPr>
              <w:t>按规定时间结算物业服务费、经营性收入等费用；</w:t>
            </w:r>
          </w:p>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6</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不得人为破坏物业、附属设施以及有关物品。</w:t>
            </w:r>
          </w:p>
        </w:tc>
        <w:tc>
          <w:tcPr>
            <w:tcW w:w="992" w:type="dxa"/>
            <w:tcBorders>
              <w:tl2br w:val="nil"/>
              <w:tr2bl w:val="nil"/>
            </w:tcBorders>
            <w:vAlign w:val="center"/>
          </w:tcPr>
          <w:p>
            <w:pPr>
              <w:spacing w:line="300" w:lineRule="exact"/>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12</w:t>
            </w:r>
          </w:p>
        </w:tc>
        <w:tc>
          <w:tcPr>
            <w:tcW w:w="3402" w:type="dxa"/>
            <w:tcBorders>
              <w:tl2br w:val="nil"/>
              <w:tr2bl w:val="nil"/>
            </w:tcBorders>
            <w:vAlign w:val="center"/>
          </w:tcPr>
          <w:p>
            <w:pPr>
              <w:spacing w:line="300" w:lineRule="exact"/>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每一项不符合扣2分</w:t>
            </w:r>
          </w:p>
        </w:tc>
        <w:tc>
          <w:tcPr>
            <w:tcW w:w="2127" w:type="dxa"/>
            <w:tcBorders>
              <w:tl2br w:val="nil"/>
              <w:tr2bl w:val="nil"/>
            </w:tcBorders>
            <w:vAlign w:val="center"/>
          </w:tcPr>
          <w:p>
            <w:pPr>
              <w:spacing w:line="300" w:lineRule="exact"/>
              <w:jc w:val="center"/>
              <w:rPr>
                <w:rFonts w:ascii="Times New Roman" w:cs="Times New Roman" w:hAnsi="Times New Roman"/>
                <w:color w:val="000000"/>
                <w:szCs w:val="21"/>
                <w:lang w:bidi="ar-SA"/>
              </w:rPr>
            </w:pPr>
          </w:p>
        </w:tc>
        <w:tc>
          <w:tcPr>
            <w:tcW w:w="850" w:type="dxa"/>
            <w:tcBorders>
              <w:tl2br w:val="nil"/>
              <w:tr2bl w:val="nil"/>
            </w:tcBorders>
          </w:tcPr>
          <w:p>
            <w:pPr>
              <w:spacing w:line="300" w:lineRule="exact"/>
              <w:ind w:leftChars="-688" w:left="-1445" w:firstLineChars="602" w:firstLine="1445"/>
              <w:jc w:val="center"/>
              <w:rPr>
                <w:rFonts w:ascii="Times New Roman" w:eastAsia="黑体" w:cs="Times New Roman" w:hAnsi="Times New Roman"/>
                <w:color w:val="000000"/>
                <w:sz w:val="24"/>
                <w:lang w:bidi="ar-SA"/>
              </w:rPr>
            </w:pPr>
          </w:p>
        </w:tc>
      </w:tr>
      <w:tr>
        <w:trPr>
          <w:trHeight w:val="678"/>
        </w:trPr>
        <w:tc>
          <w:tcPr>
            <w:tcW w:w="1242" w:type="dxa"/>
            <w:vMerge w:val="restart"/>
            <w:tcBorders>
              <w:tl2br w:val="nil"/>
              <w:tr2bl w:val="nil"/>
            </w:tcBorders>
            <w:vAlign w:val="center"/>
          </w:tcPr>
          <w:p>
            <w:pPr>
              <w:widowControl/>
              <w:spacing w:before="63" w:after="63" w:line="240" w:lineRule="exact"/>
              <w:jc w:val="center"/>
              <w:textAlignment w:val="center"/>
              <w:rPr>
                <w:rFonts w:ascii="Times New Roman" w:cs="Times New Roman" w:hAnsi="Times New Roman"/>
                <w:b/>
                <w:szCs w:val="21"/>
                <w:lang w:bidi="ar-SA"/>
              </w:rPr>
            </w:pPr>
            <w:r>
              <w:rPr>
                <w:rFonts w:ascii="Times New Roman" w:cs="Times New Roman" w:hAnsi="Times New Roman"/>
                <w:b/>
                <w:kern w:val="0"/>
                <w:szCs w:val="21"/>
                <w:lang w:bidi="ar-SA"/>
              </w:rPr>
              <w:t>三、企业管理与服务评价（29分）</w:t>
            </w: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szCs w:val="21"/>
                <w:lang w:bidi="ar-SA"/>
              </w:rPr>
            </w:pPr>
            <w:r>
              <w:rPr>
                <w:rFonts w:ascii="Times New Roman" w:eastAsia="仿宋" w:cs="Times New Roman" w:hAnsi="Times New Roman"/>
                <w:kern w:val="0"/>
                <w:szCs w:val="21"/>
                <w:lang w:bidi="ar-SA"/>
              </w:rPr>
              <w:t>9</w:t>
            </w:r>
          </w:p>
        </w:tc>
        <w:tc>
          <w:tcPr>
            <w:tcW w:w="4536" w:type="dxa"/>
            <w:tcBorders>
              <w:tl2br w:val="nil"/>
              <w:tr2bl w:val="nil"/>
            </w:tcBorders>
            <w:vAlign w:val="center"/>
          </w:tcPr>
          <w:p>
            <w:pPr>
              <w:widowControl/>
              <w:numPr>
                <w:ilvl w:val="0"/>
                <w:numId w:val="57"/>
              </w:numPr>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企业有固定办公场所，并对外挂牌；</w:t>
            </w:r>
          </w:p>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企业机构设置健全，办公区内各部门标识明确。</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3</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760"/>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kern w:val="0"/>
                <w:szCs w:val="21"/>
                <w:lang w:bidi="ar-SA"/>
              </w:rPr>
            </w:pPr>
            <w:r>
              <w:rPr>
                <w:rFonts w:ascii="Times New Roman" w:eastAsia="仿宋" w:cs="Times New Roman" w:hAnsi="Times New Roman"/>
                <w:kern w:val="0"/>
                <w:szCs w:val="21"/>
                <w:lang w:bidi="ar-SA"/>
              </w:rPr>
              <w:t>10</w:t>
            </w:r>
          </w:p>
        </w:tc>
        <w:tc>
          <w:tcPr>
            <w:tcW w:w="4536"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建立健全企业规章制度，包括岗位职责制度、服务公开制度、投诉受理处置制度、应急处置制度的等内部管理制度，并实施。</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4</w:t>
            </w:r>
          </w:p>
        </w:tc>
        <w:tc>
          <w:tcPr>
            <w:tcW w:w="3402" w:type="dxa"/>
            <w:tcBorders>
              <w:tl2br w:val="nil"/>
              <w:tr2bl w:val="nil"/>
            </w:tcBorders>
            <w:vAlign w:val="center"/>
          </w:tcPr>
          <w:p>
            <w:pPr>
              <w:widowControl/>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内部管理制度不健全、不实施的不得分。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1398"/>
        </w:trP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240" w:lineRule="exact"/>
              <w:jc w:val="center"/>
              <w:textAlignment w:val="center"/>
              <w:rPr>
                <w:rFonts w:ascii="Times New Roman" w:eastAsia="仿宋" w:cs="Times New Roman" w:hAnsi="Times New Roman"/>
                <w:kern w:val="0"/>
                <w:szCs w:val="21"/>
                <w:lang w:bidi="ar-SA"/>
              </w:rPr>
            </w:pPr>
            <w:r>
              <w:rPr>
                <w:rFonts w:ascii="Times New Roman" w:eastAsia="仿宋" w:cs="Times New Roman" w:hAnsi="Times New Roman"/>
                <w:kern w:val="0"/>
                <w:szCs w:val="21"/>
                <w:lang w:bidi="ar-SA"/>
              </w:rPr>
              <w:t>11</w:t>
            </w:r>
          </w:p>
        </w:tc>
        <w:tc>
          <w:tcPr>
            <w:tcW w:w="4536" w:type="dxa"/>
            <w:tcBorders>
              <w:tl2br w:val="nil"/>
              <w:tr2bl w:val="nil"/>
            </w:tcBorders>
            <w:vAlign w:val="center"/>
          </w:tcPr>
          <w:p>
            <w:pPr>
              <w:widowControl/>
              <w:numPr>
                <w:ilvl w:val="0"/>
                <w:numId w:val="58"/>
              </w:numPr>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按要求及时在省物业服务企业信用信息管理平台登记和上报企业、项目信息；</w:t>
            </w:r>
          </w:p>
          <w:p>
            <w:pPr>
              <w:widowControl/>
              <w:spacing w:before="63" w:after="63" w:line="240" w:lineRule="exact"/>
              <w:textAlignment w:val="center"/>
              <w:rPr>
                <w:rFonts w:ascii="Times New Roman" w:eastAsia="方正仿宋_GBK" w:cs="Times New Roman" w:hAnsi="Times New Roman" w:hint="eastAsia"/>
                <w:kern w:val="0"/>
                <w:szCs w:val="21"/>
                <w:lang w:eastAsia="zh-CN" w:bidi="ar-SA"/>
              </w:rPr>
            </w:pPr>
            <w:r>
              <w:rPr>
                <w:rFonts w:ascii="Times New Roman" w:eastAsia="方正仿宋_GBK" w:cs="Times New Roman" w:hAnsi="Times New Roman"/>
                <w:kern w:val="0"/>
                <w:szCs w:val="21"/>
                <w:lang w:bidi="ar-SA"/>
              </w:rPr>
              <w:t>2、省信用信息平台信用等级须达到B 级（含B 级）及以上。</w:t>
            </w:r>
          </w:p>
        </w:tc>
        <w:tc>
          <w:tcPr>
            <w:tcW w:w="992" w:type="dxa"/>
            <w:tcBorders>
              <w:tl2br w:val="nil"/>
              <w:tr2bl w:val="nil"/>
            </w:tcBorders>
            <w:vAlign w:val="center"/>
          </w:tcPr>
          <w:p>
            <w:pPr>
              <w:widowControl/>
              <w:spacing w:before="63" w:after="63" w:line="240" w:lineRule="exact"/>
              <w:jc w:val="center"/>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5</w:t>
            </w:r>
          </w:p>
        </w:tc>
        <w:tc>
          <w:tcPr>
            <w:tcW w:w="3402" w:type="dxa"/>
            <w:tcBorders>
              <w:tl2br w:val="nil"/>
              <w:tr2bl w:val="nil"/>
            </w:tcBorders>
            <w:vAlign w:val="center"/>
          </w:tcPr>
          <w:p>
            <w:pPr>
              <w:widowControl/>
              <w:numPr>
                <w:ilvl w:val="0"/>
                <w:numId w:val="59"/>
              </w:numPr>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企业未在省物业企业信用平台登记的不得分。</w:t>
            </w:r>
          </w:p>
          <w:p>
            <w:pPr>
              <w:widowControl/>
              <w:numPr>
                <w:ilvl w:val="0"/>
                <w:numId w:val="59"/>
              </w:numPr>
              <w:spacing w:before="63" w:after="63" w:line="240" w:lineRule="exact"/>
              <w:ind w:left="0" w:firstLine="0"/>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每发现1 个项目未及时在省平台登记的扣1分；</w:t>
            </w:r>
          </w:p>
          <w:p>
            <w:pPr>
              <w:widowControl/>
              <w:spacing w:before="63" w:after="63" w:line="240" w:lineRule="exact"/>
              <w:textAlignment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3、省信用信息平台信用等级B（不含B 级）以下的不得分。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12</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建立企业对项目考核机制，每月至少考核一次。</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不符合不得分。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90"/>
        </w:trP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13</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建立健全企业规章制度，包括员工行为规范、劳动用工制度、员工岗位责任制、财务制度等其他内部管理制度。</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4</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14</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建立企业员工内部培训制度，定期开展员工培训。</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制度未建立的扣1分，未开展培训的扣2分。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15</w:t>
            </w:r>
          </w:p>
        </w:tc>
        <w:tc>
          <w:tcPr>
            <w:tcW w:w="4536" w:type="dxa"/>
            <w:tcBorders>
              <w:tl2br w:val="nil"/>
              <w:tr2bl w:val="nil"/>
            </w:tcBorders>
            <w:vAlign w:val="center"/>
          </w:tcPr>
          <w:p>
            <w:pPr>
              <w:numPr>
                <w:ilvl w:val="0"/>
                <w:numId w:val="60"/>
              </w:num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规范企业档案管理和台账制度；</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管理台账真实完整，档案归集及时、分类科学。</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5</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kern w:val="0"/>
                <w:szCs w:val="21"/>
                <w:lang w:bidi="ar-SA"/>
              </w:rPr>
              <w:t>16</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具备网络办公条件，配备专人管理。</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不符合不得分。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val="restart"/>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四、文明创建、安全生产工作（25分）</w:t>
            </w: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color w:val="000000"/>
                <w:szCs w:val="21"/>
                <w:lang w:bidi="ar-SA"/>
              </w:rPr>
              <w:t>17</w:t>
            </w:r>
          </w:p>
        </w:tc>
        <w:tc>
          <w:tcPr>
            <w:tcW w:w="4536" w:type="dxa"/>
            <w:tcBorders>
              <w:tl2br w:val="nil"/>
              <w:tr2bl w:val="nil"/>
            </w:tcBorders>
            <w:vAlign w:val="center"/>
          </w:tcPr>
          <w:p>
            <w:pPr>
              <w:numPr>
                <w:ilvl w:val="0"/>
                <w:numId w:val="61"/>
              </w:num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主动落实全国文明城市创建各项措施；</w:t>
            </w:r>
          </w:p>
          <w:p>
            <w:pPr>
              <w:numPr>
                <w:ilvl w:val="0"/>
                <w:numId w:val="61"/>
              </w:numPr>
              <w:autoSpaceDE w:val="0"/>
              <w:autoSpaceDN w:val="0"/>
              <w:adjustRightInd w:val="0"/>
              <w:ind w:left="0" w:firstLine="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以多种形式宣传社会主义核心价值观；</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3、在办公场所设置核心价值观等主题的公益广告。</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903"/>
        </w:trP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color w:val="000000"/>
                <w:szCs w:val="21"/>
                <w:lang w:bidi="ar-SA"/>
              </w:rPr>
              <w:t>18</w:t>
            </w:r>
          </w:p>
        </w:tc>
        <w:tc>
          <w:tcPr>
            <w:tcW w:w="4536" w:type="dxa"/>
            <w:tcBorders>
              <w:tl2br w:val="nil"/>
              <w:tr2bl w:val="nil"/>
            </w:tcBorders>
            <w:vAlign w:val="center"/>
          </w:tcPr>
          <w:p>
            <w:pPr>
              <w:numPr>
                <w:ilvl w:val="0"/>
                <w:numId w:val="62"/>
              </w:num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办公场所内外环境整洁有序，服务措施设备齐全；</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2、有明显禁烟标志，办公场所无吸烟现象。</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color w:val="000000"/>
                <w:szCs w:val="21"/>
                <w:lang w:bidi="ar-SA"/>
              </w:rPr>
              <w:t>19</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1、在办公区域设置意见箱或意见薄；</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2、建立意见收集、处置、回访机制。</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发现一项不符合扣1分。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color w:val="000000"/>
                <w:szCs w:val="21"/>
                <w:lang w:bidi="ar-SA"/>
              </w:rPr>
              <w:t>20</w:t>
            </w:r>
          </w:p>
        </w:tc>
        <w:tc>
          <w:tcPr>
            <w:tcW w:w="4536" w:type="dxa"/>
            <w:tcBorders>
              <w:tl2br w:val="nil"/>
              <w:tr2bl w:val="nil"/>
            </w:tcBorders>
            <w:vAlign w:val="center"/>
          </w:tcPr>
          <w:p>
            <w:pPr>
              <w:numPr>
                <w:ilvl w:val="0"/>
                <w:numId w:val="63"/>
              </w:num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安全生产制度完善，建立健全安全生产事故隐患排查治理制度，制定安全生产责任清单，定期开展隐患排查，及时消除事故隐患；</w:t>
            </w:r>
          </w:p>
          <w:p>
            <w:pPr>
              <w:numPr>
                <w:ilvl w:val="0"/>
                <w:numId w:val="63"/>
              </w:numPr>
              <w:autoSpaceDE w:val="0"/>
              <w:autoSpaceDN w:val="0"/>
              <w:adjustRightInd w:val="0"/>
              <w:ind w:left="0" w:firstLine="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定期开展安全生产教育培训；</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3、配备专职安全生产管理人员。</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8</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发现一项不符合扣2分。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autoSpaceDE w:val="0"/>
              <w:autoSpaceDN w:val="0"/>
              <w:adjustRightInd w:val="0"/>
              <w:jc w:val="center"/>
              <w:rPr>
                <w:rFonts w:ascii="Times New Roman" w:eastAsia="仿宋" w:cs="Times New Roman" w:hAnsi="Times New Roman"/>
                <w:color w:val="000000"/>
                <w:szCs w:val="21"/>
                <w:lang w:bidi="ar-SA"/>
              </w:rPr>
            </w:pPr>
            <w:r>
              <w:rPr>
                <w:rFonts w:ascii="Times New Roman" w:eastAsia="仿宋" w:cs="Times New Roman" w:hAnsi="Times New Roman"/>
                <w:color w:val="000000"/>
                <w:szCs w:val="21"/>
                <w:lang w:bidi="ar-SA"/>
              </w:rPr>
              <w:t>21</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文明城市、卫生城市创建、安全生产等各项检查考核。</w:t>
            </w:r>
          </w:p>
          <w:p>
            <w:pPr>
              <w:autoSpaceDE w:val="0"/>
              <w:autoSpaceDN w:val="0"/>
              <w:adjustRightInd w:val="0"/>
              <w:jc w:val="left"/>
              <w:rPr>
                <w:rFonts w:ascii="Times New Roman" w:eastAsia="方正仿宋_GBK" w:cs="Times New Roman" w:hAnsi="Times New Roman"/>
                <w:color w:val="000000"/>
                <w:szCs w:val="21"/>
                <w:lang w:bidi="ar-SA"/>
              </w:rPr>
            </w:pP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10</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1、因工作不力被通报扣分的，每个项目、每次扣2分；</w:t>
            </w:r>
          </w:p>
          <w:p>
            <w:pPr>
              <w:autoSpaceDE w:val="0"/>
              <w:autoSpaceDN w:val="0"/>
              <w:adjustRightInd w:val="0"/>
              <w:jc w:val="left"/>
              <w:rPr>
                <w:rFonts w:ascii="Times New Roman" w:eastAsia="方正仿宋_GBK" w:cs="Times New Roman" w:hAnsi="Times New Roman"/>
                <w:color w:val="000000"/>
                <w:szCs w:val="21"/>
                <w:lang w:bidi="ar-SA"/>
              </w:rPr>
            </w:pPr>
            <w:r>
              <w:rPr>
                <w:rFonts w:ascii="Times New Roman" w:eastAsia="方正仿宋_GBK" w:cs="Times New Roman" w:hAnsi="Times New Roman"/>
                <w:kern w:val="0"/>
                <w:szCs w:val="21"/>
                <w:lang w:bidi="ar-SA"/>
              </w:rPr>
              <w:t>2、情节特别严重的不得分。</w:t>
            </w: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tcBorders>
              <w:tl2br w:val="nil"/>
              <w:tr2bl w:val="nil"/>
            </w:tcBorders>
            <w:vAlign w:val="center"/>
          </w:tcPr>
          <w:p>
            <w:pPr>
              <w:autoSpaceDE w:val="0"/>
              <w:autoSpaceDN w:val="0"/>
              <w:adjustRightInd w:val="0"/>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合计</w:t>
            </w:r>
          </w:p>
        </w:tc>
        <w:tc>
          <w:tcPr>
            <w:tcW w:w="851" w:type="dxa"/>
            <w:tcBorders>
              <w:tl2br w:val="nil"/>
              <w:tr2bl w:val="nil"/>
            </w:tcBorders>
            <w:vAlign w:val="center"/>
          </w:tcPr>
          <w:p>
            <w:pPr>
              <w:widowControl/>
              <w:spacing w:before="63" w:after="63" w:line="320" w:lineRule="exact"/>
              <w:jc w:val="center"/>
              <w:textAlignment w:val="center"/>
              <w:rPr>
                <w:rFonts w:ascii="Times New Roman" w:cs="Times New Roman" w:hAnsi="Times New Roman"/>
                <w:color w:val="000000"/>
                <w:szCs w:val="21"/>
                <w:lang w:bidi="ar-SA"/>
              </w:rPr>
            </w:pPr>
          </w:p>
        </w:tc>
        <w:tc>
          <w:tcPr>
            <w:tcW w:w="4536"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r>
              <w:rPr>
                <w:rFonts w:ascii="Times New Roman" w:eastAsia="方正仿宋_GBK" w:cs="Times New Roman" w:hAnsi="Times New Roman"/>
                <w:color w:val="000000"/>
                <w:szCs w:val="21"/>
                <w:lang w:bidi="ar-SA"/>
              </w:rPr>
              <w:t>100</w:t>
            </w:r>
          </w:p>
        </w:tc>
        <w:tc>
          <w:tcPr>
            <w:tcW w:w="3402" w:type="dxa"/>
            <w:tcBorders>
              <w:tl2br w:val="nil"/>
              <w:tr2bl w:val="nil"/>
            </w:tcBorders>
            <w:vAlign w:val="center"/>
          </w:tcPr>
          <w:p>
            <w:pPr>
              <w:autoSpaceDE w:val="0"/>
              <w:autoSpaceDN w:val="0"/>
              <w:adjustRightInd w:val="0"/>
              <w:jc w:val="center"/>
              <w:rPr>
                <w:rFonts w:ascii="Times New Roman" w:eastAsia="方正仿宋_GBK" w:cs="Times New Roman" w:hAnsi="Times New Roman"/>
                <w:color w:val="000000"/>
                <w:szCs w:val="21"/>
                <w:lang w:bidi="ar-SA"/>
              </w:rPr>
            </w:pPr>
          </w:p>
        </w:tc>
        <w:tc>
          <w:tcPr>
            <w:tcW w:w="2127" w:type="dxa"/>
            <w:tcBorders>
              <w:tl2br w:val="nil"/>
              <w:tr2bl w:val="nil"/>
            </w:tcBorders>
          </w:tcPr>
          <w:p>
            <w:pPr>
              <w:autoSpaceDE w:val="0"/>
              <w:autoSpaceDN w:val="0"/>
              <w:adjustRightInd w:val="0"/>
              <w:jc w:val="left"/>
              <w:rPr>
                <w:rFonts w:ascii="Times New Roman"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532"/>
        </w:trPr>
        <w:tc>
          <w:tcPr>
            <w:tcW w:w="14000" w:type="dxa"/>
            <w:gridSpan w:val="7"/>
            <w:tcBorders>
              <w:tl2br w:val="nil"/>
              <w:tr2bl w:val="nil"/>
            </w:tcBorders>
            <w:vAlign w:val="center"/>
          </w:tcPr>
          <w:p>
            <w:pPr>
              <w:autoSpaceDE w:val="0"/>
              <w:autoSpaceDN w:val="0"/>
              <w:adjustRightInd w:val="0"/>
              <w:jc w:val="center"/>
              <w:rPr>
                <w:rFonts w:ascii="Times New Roman" w:cs="Times New Roman" w:hAnsi="Times New Roman"/>
                <w:b/>
                <w:color w:val="000000"/>
                <w:szCs w:val="21"/>
                <w:lang w:bidi="ar-SA"/>
              </w:rPr>
            </w:pPr>
            <w:r>
              <w:rPr>
                <w:rFonts w:ascii="Times New Roman" w:cs="Times New Roman" w:hAnsi="Times New Roman"/>
                <w:b/>
                <w:kern w:val="0"/>
                <w:szCs w:val="21"/>
                <w:lang w:bidi="ar-SA"/>
              </w:rPr>
              <w:t>备注：每一项扣分至多扣完为止，公用设备考评中实际无此设备的不扣分</w:t>
            </w:r>
          </w:p>
        </w:tc>
      </w:tr>
      <w:tr>
        <w:trPr>
          <w:trHeight w:val="1775"/>
        </w:trPr>
        <w:tc>
          <w:tcPr>
            <w:tcW w:w="1242" w:type="dxa"/>
            <w:vMerge w:val="restart"/>
            <w:tcBorders>
              <w:tl2br w:val="nil"/>
              <w:tr2bl w:val="nil"/>
            </w:tcBorders>
            <w:vAlign w:val="center"/>
          </w:tcPr>
          <w:p>
            <w:pPr>
              <w:spacing w:line="300" w:lineRule="exact"/>
              <w:jc w:val="center"/>
              <w:rPr>
                <w:rFonts w:ascii="Times New Roman" w:cs="Times New Roman" w:hAnsi="Times New Roman"/>
                <w:color w:val="000000"/>
                <w:szCs w:val="21"/>
                <w:lang w:bidi="ar-SA"/>
              </w:rPr>
            </w:pPr>
            <w:r>
              <w:rPr>
                <w:rFonts w:ascii="Times New Roman" w:cs="Times New Roman" w:hAnsi="Times New Roman"/>
                <w:b/>
                <w:color w:val="000000"/>
                <w:szCs w:val="21"/>
                <w:lang w:bidi="ar-SA"/>
              </w:rPr>
              <w:t>五、红色物业（</w:t>
            </w:r>
            <w:r>
              <w:rPr>
                <w:rFonts w:ascii="Times New Roman" w:cs="Times New Roman" w:hAnsi="Times New Roman"/>
                <w:b/>
                <w:color w:val="000000"/>
                <w:szCs w:val="21"/>
                <w:lang w:bidi="ar-SA"/>
              </w:rPr>
              <w:t>5</w:t>
            </w:r>
            <w:r>
              <w:rPr>
                <w:rFonts w:ascii="Times New Roman" w:cs="Times New Roman" w:hAnsi="Times New Roman"/>
                <w:b/>
                <w:color w:val="000000"/>
                <w:szCs w:val="21"/>
                <w:lang w:bidi="ar-SA"/>
              </w:rPr>
              <w:t>分）</w:t>
            </w:r>
          </w:p>
        </w:tc>
        <w:tc>
          <w:tcPr>
            <w:tcW w:w="851" w:type="dxa"/>
            <w:tcBorders>
              <w:tl2br w:val="nil"/>
              <w:tr2bl w:val="nil"/>
            </w:tcBorders>
            <w:vAlign w:val="center"/>
          </w:tcPr>
          <w:p>
            <w:pPr>
              <w:widowControl/>
              <w:spacing w:before="63" w:after="63" w:line="320" w:lineRule="exact"/>
              <w:jc w:val="center"/>
              <w:textAlignment w:val="center"/>
              <w:rPr>
                <w:rFonts w:ascii="Times New Roman" w:cs="Times New Roman" w:hAnsi="Times New Roman"/>
                <w:color w:val="000000"/>
                <w:szCs w:val="21"/>
                <w:lang w:bidi="ar-SA"/>
              </w:rPr>
            </w:pPr>
            <w:r>
              <w:rPr>
                <w:rFonts w:ascii="Times New Roman" w:cs="Times New Roman" w:hAnsi="Times New Roman"/>
                <w:color w:val="000000"/>
                <w:szCs w:val="21"/>
                <w:lang w:bidi="ar-SA"/>
              </w:rPr>
              <w:t>22</w:t>
            </w:r>
          </w:p>
        </w:tc>
        <w:tc>
          <w:tcPr>
            <w:tcW w:w="4536" w:type="dxa"/>
            <w:tcBorders>
              <w:tl2br w:val="nil"/>
              <w:tr2bl w:val="nil"/>
            </w:tcBorders>
            <w:vAlign w:val="center"/>
          </w:tcPr>
          <w:p>
            <w:pPr>
              <w:numPr>
                <w:ilvl w:val="0"/>
                <w:numId w:val="64"/>
              </w:num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有正式党员3人以上的企业建立企业党组织；2、企业党组织配备党务工作人员，建立企业党建阵地，保障党组织工作经费；</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3、企业党组织按照规定，严格执行党内制度，提升党组织组织力。</w:t>
            </w:r>
          </w:p>
          <w:p>
            <w:pPr>
              <w:autoSpaceDE w:val="0"/>
              <w:autoSpaceDN w:val="0"/>
              <w:adjustRightInd w:val="0"/>
              <w:jc w:val="left"/>
              <w:rPr>
                <w:rFonts w:ascii="Times New Roman" w:eastAsia="方正仿宋_GBK" w:cs="Times New Roman" w:hAnsi="Times New Roman"/>
                <w:kern w:val="0"/>
                <w:szCs w:val="21"/>
                <w:lang w:bidi="ar-SA"/>
              </w:rPr>
            </w:pP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szCs w:val="21"/>
                <w:lang w:bidi="ar-SA"/>
              </w:rPr>
            </w:pPr>
            <w:r>
              <w:rPr>
                <w:rFonts w:ascii="Times New Roman" w:eastAsia="方正仿宋_GBK" w:cs="Times New Roman" w:hAnsi="Times New Roman"/>
                <w:kern w:val="0"/>
                <w:szCs w:val="21"/>
                <w:lang w:bidi="ar-SA"/>
              </w:rPr>
              <w:t>3</w:t>
            </w:r>
          </w:p>
        </w:tc>
        <w:tc>
          <w:tcPr>
            <w:tcW w:w="3402" w:type="dxa"/>
            <w:tcBorders>
              <w:tl2br w:val="nil"/>
              <w:tr2bl w:val="nil"/>
            </w:tcBorders>
            <w:vAlign w:val="center"/>
          </w:tcPr>
          <w:p>
            <w:pPr>
              <w:widowControl/>
              <w:spacing w:line="285" w:lineRule="atLeas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企业建立党组织，进行充分保障，党组织坚强有力、正常开展活动的加3分。</w:t>
            </w:r>
          </w:p>
          <w:p>
            <w:pPr>
              <w:widowControl/>
              <w:spacing w:line="285" w:lineRule="atLeast"/>
              <w:jc w:val="left"/>
              <w:rPr>
                <w:rFonts w:ascii="Times New Roman" w:eastAsia="方正仿宋_GBK" w:cs="Times New Roman" w:hAnsi="Times New Roman"/>
                <w:kern w:val="0"/>
                <w:szCs w:val="21"/>
                <w:lang w:bidi="ar-SA"/>
              </w:rPr>
            </w:pP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vMerge/>
            <w:tcBorders>
              <w:tl2br w:val="nil"/>
              <w:tr2bl w:val="nil"/>
            </w:tcBorders>
            <w:vAlign w:val="center"/>
          </w:tcPr>
          <w:p/>
        </w:tc>
        <w:tc>
          <w:tcPr>
            <w:tcW w:w="851" w:type="dxa"/>
            <w:tcBorders>
              <w:tl2br w:val="nil"/>
              <w:tr2bl w:val="nil"/>
            </w:tcBorders>
            <w:vAlign w:val="center"/>
          </w:tcPr>
          <w:p>
            <w:pPr>
              <w:widowControl/>
              <w:spacing w:before="63" w:after="63" w:line="320" w:lineRule="exact"/>
              <w:jc w:val="center"/>
              <w:textAlignment w:val="center"/>
              <w:rPr>
                <w:rFonts w:ascii="Times New Roman" w:cs="Times New Roman" w:hAnsi="Times New Roman"/>
                <w:color w:val="000000"/>
                <w:szCs w:val="21"/>
                <w:lang w:bidi="ar-SA"/>
              </w:rPr>
            </w:pPr>
            <w:r>
              <w:rPr>
                <w:rFonts w:ascii="Times New Roman" w:cs="Times New Roman" w:hAnsi="Times New Roman"/>
                <w:color w:val="000000"/>
                <w:szCs w:val="21"/>
                <w:lang w:bidi="ar-SA"/>
              </w:rPr>
              <w:t>23</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已建立党组织和未建立党组织的企业，均须注重引进和发展党员，加强党员教育管理，扩大和增强行业党员队伍。</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widowControl/>
              <w:spacing w:line="285" w:lineRule="atLeas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发展或引进党员的，每发展或引进一名党员加1分，最高</w:t>
            </w:r>
            <w:r>
              <w:rPr>
                <w:rFonts w:ascii="Times New Roman" w:eastAsia="方正仿宋_GBK" w:cs="Times New Roman" w:hAnsi="Times New Roman"/>
                <w:kern w:val="0"/>
                <w:szCs w:val="21"/>
                <w:lang w:bidi="ar-SA"/>
              </w:rPr>
              <w:t>2</w:t>
            </w:r>
            <w:r>
              <w:rPr>
                <w:rFonts w:ascii="Times New Roman" w:eastAsia="方正仿宋_GBK" w:cs="Times New Roman" w:hAnsi="Times New Roman"/>
                <w:kern w:val="0"/>
                <w:szCs w:val="21"/>
                <w:lang w:bidi="ar-SA"/>
              </w:rPr>
              <w:t>分。</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tcBorders>
              <w:tl2br w:val="nil"/>
              <w:tr2bl w:val="nil"/>
            </w:tcBorders>
            <w:vAlign w:val="center"/>
          </w:tcPr>
          <w:p>
            <w:pPr>
              <w:spacing w:line="300" w:lineRule="exact"/>
              <w:jc w:val="center"/>
              <w:rPr>
                <w:rFonts w:ascii="Times New Roman" w:cs="Times New Roman" w:hAnsi="Times New Roman"/>
                <w:b/>
                <w:color w:val="000000"/>
                <w:szCs w:val="21"/>
                <w:lang w:bidi="ar-SA"/>
              </w:rPr>
            </w:pPr>
            <w:r>
              <w:rPr>
                <w:rFonts w:ascii="Times New Roman" w:cs="Times New Roman" w:hAnsi="Times New Roman"/>
                <w:b/>
                <w:color w:val="000000"/>
                <w:szCs w:val="21"/>
                <w:lang w:bidi="ar-SA"/>
              </w:rPr>
              <w:t>六、承接老旧小区（</w:t>
            </w:r>
            <w:r>
              <w:rPr>
                <w:rFonts w:ascii="Times New Roman" w:cs="Times New Roman" w:hAnsi="Times New Roman"/>
                <w:b/>
                <w:color w:val="000000"/>
                <w:szCs w:val="21"/>
                <w:lang w:bidi="ar-SA"/>
              </w:rPr>
              <w:t>2</w:t>
            </w:r>
            <w:r>
              <w:rPr>
                <w:rFonts w:ascii="Times New Roman" w:cs="Times New Roman" w:hAnsi="Times New Roman"/>
                <w:b/>
                <w:color w:val="000000"/>
                <w:szCs w:val="21"/>
                <w:lang w:bidi="ar-SA"/>
              </w:rPr>
              <w:t>分）</w:t>
            </w:r>
          </w:p>
        </w:tc>
        <w:tc>
          <w:tcPr>
            <w:tcW w:w="851" w:type="dxa"/>
            <w:tcBorders>
              <w:tl2br w:val="nil"/>
              <w:tr2bl w:val="nil"/>
            </w:tcBorders>
            <w:vAlign w:val="center"/>
          </w:tcPr>
          <w:p>
            <w:pPr>
              <w:widowControl/>
              <w:spacing w:before="63" w:after="63" w:line="320" w:lineRule="exact"/>
              <w:jc w:val="center"/>
              <w:textAlignment w:val="center"/>
              <w:rPr>
                <w:rFonts w:ascii="Times New Roman" w:cs="Times New Roman" w:hAnsi="Times New Roman"/>
                <w:color w:val="000000"/>
                <w:szCs w:val="21"/>
                <w:lang w:bidi="ar-SA"/>
              </w:rPr>
            </w:pPr>
            <w:r>
              <w:rPr>
                <w:rFonts w:ascii="Times New Roman" w:cs="Times New Roman" w:hAnsi="Times New Roman"/>
                <w:color w:val="000000"/>
                <w:szCs w:val="21"/>
                <w:lang w:bidi="ar-SA"/>
              </w:rPr>
              <w:t>24</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承接管理2000年以前建成的老旧小区的；</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r>
              <w:rPr>
                <w:rFonts w:ascii="Times New Roman" w:eastAsia="方正仿宋_GBK" w:cs="Times New Roman" w:hAnsi="Times New Roman" w:hint="eastAsia"/>
                <w:kern w:val="0"/>
                <w:szCs w:val="21"/>
                <w:lang w:eastAsia="zh-CN" w:bidi="ar-SA"/>
              </w:rPr>
              <w:t>、</w:t>
            </w:r>
            <w:r>
              <w:rPr>
                <w:rFonts w:ascii="Times New Roman" w:eastAsia="方正仿宋_GBK" w:cs="Times New Roman" w:hAnsi="Times New Roman"/>
                <w:kern w:val="0"/>
                <w:szCs w:val="21"/>
                <w:lang w:bidi="ar-SA"/>
              </w:rPr>
              <w:t>承接纳入老旧小区改造计划的住宅小区，并提供规范物业服务的。</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w:t>
            </w:r>
          </w:p>
        </w:tc>
        <w:tc>
          <w:tcPr>
            <w:tcW w:w="3402" w:type="dxa"/>
            <w:tcBorders>
              <w:tl2br w:val="nil"/>
              <w:tr2bl w:val="nil"/>
            </w:tcBorders>
            <w:vAlign w:val="center"/>
          </w:tcPr>
          <w:p>
            <w:pPr>
              <w:widowControl/>
              <w:spacing w:line="285" w:lineRule="atLeas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每承接一个得</w:t>
            </w:r>
            <w:r>
              <w:rPr>
                <w:rFonts w:ascii="Times New Roman" w:eastAsia="方正仿宋_GBK" w:cs="Times New Roman" w:hAnsi="Times New Roman"/>
                <w:kern w:val="0"/>
                <w:szCs w:val="21"/>
                <w:lang w:bidi="ar-SA"/>
              </w:rPr>
              <w:t>1</w:t>
            </w:r>
            <w:r>
              <w:rPr>
                <w:rFonts w:ascii="Times New Roman" w:eastAsia="方正仿宋_GBK" w:cs="Times New Roman" w:hAnsi="Times New Roman"/>
                <w:kern w:val="0"/>
                <w:szCs w:val="21"/>
                <w:lang w:bidi="ar-SA"/>
              </w:rPr>
              <w:t>分，最高不超过</w:t>
            </w:r>
            <w:r>
              <w:rPr>
                <w:rFonts w:ascii="Times New Roman" w:eastAsia="方正仿宋_GBK" w:cs="Times New Roman" w:hAnsi="Times New Roman"/>
                <w:kern w:val="0"/>
                <w:szCs w:val="21"/>
                <w:lang w:bidi="ar-SA"/>
              </w:rPr>
              <w:t>2</w:t>
            </w:r>
            <w:r>
              <w:rPr>
                <w:rFonts w:ascii="Times New Roman" w:eastAsia="方正仿宋_GBK" w:cs="Times New Roman" w:hAnsi="Times New Roman"/>
                <w:kern w:val="0"/>
                <w:szCs w:val="21"/>
                <w:lang w:bidi="ar-SA"/>
              </w:rPr>
              <w:t>分。</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c>
          <w:tcPr>
            <w:tcW w:w="1242" w:type="dxa"/>
            <w:tcBorders>
              <w:tl2br w:val="nil"/>
              <w:tr2bl w:val="nil"/>
            </w:tcBorders>
            <w:vAlign w:val="center"/>
          </w:tcPr>
          <w:p>
            <w:pPr>
              <w:spacing w:line="300" w:lineRule="exact"/>
              <w:jc w:val="center"/>
              <w:rPr>
                <w:rFonts w:ascii="Times New Roman" w:cs="Times New Roman" w:hAnsi="Times New Roman"/>
                <w:kern w:val="0"/>
                <w:szCs w:val="21"/>
                <w:lang w:bidi="ar-SA"/>
              </w:rPr>
            </w:pPr>
            <w:r>
              <w:rPr>
                <w:rFonts w:ascii="Times New Roman" w:cs="Times New Roman" w:hAnsi="Times New Roman"/>
                <w:b/>
                <w:color w:val="000000"/>
                <w:szCs w:val="21"/>
                <w:lang w:bidi="ar-SA"/>
              </w:rPr>
              <w:t>七、企业受表彰（</w:t>
            </w:r>
            <w:r>
              <w:rPr>
                <w:rFonts w:ascii="Times New Roman" w:cs="Times New Roman" w:hAnsi="Times New Roman"/>
                <w:b/>
                <w:color w:val="000000"/>
                <w:szCs w:val="21"/>
                <w:lang w:bidi="ar-SA"/>
              </w:rPr>
              <w:t>8</w:t>
            </w:r>
            <w:r>
              <w:rPr>
                <w:rFonts w:ascii="Times New Roman" w:cs="Times New Roman" w:hAnsi="Times New Roman"/>
                <w:b/>
                <w:color w:val="000000"/>
                <w:szCs w:val="21"/>
                <w:lang w:bidi="ar-SA"/>
              </w:rPr>
              <w:t>分）</w:t>
            </w:r>
          </w:p>
        </w:tc>
        <w:tc>
          <w:tcPr>
            <w:tcW w:w="851" w:type="dxa"/>
            <w:tcBorders>
              <w:tl2br w:val="nil"/>
              <w:tr2bl w:val="nil"/>
            </w:tcBorders>
            <w:vAlign w:val="center"/>
          </w:tcPr>
          <w:p>
            <w:pPr>
              <w:widowControl/>
              <w:spacing w:before="63" w:after="63" w:line="320" w:lineRule="exact"/>
              <w:jc w:val="center"/>
              <w:textAlignment w:val="center"/>
              <w:rPr>
                <w:rFonts w:ascii="Times New Roman" w:cs="Times New Roman" w:hAnsi="Times New Roman"/>
                <w:color w:val="000000"/>
                <w:szCs w:val="21"/>
                <w:lang w:bidi="ar-SA"/>
              </w:rPr>
            </w:pPr>
            <w:r>
              <w:rPr>
                <w:rFonts w:ascii="Times New Roman" w:cs="Times New Roman" w:hAnsi="Times New Roman"/>
                <w:color w:val="000000"/>
                <w:szCs w:val="21"/>
                <w:lang w:bidi="ar-SA"/>
              </w:rPr>
              <w:t>25</w:t>
            </w: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1、获得省级以上表彰得5分；市级表彰得3分；区级表彰2分；</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2、获不同级别、不同表彰的，累计不超过</w:t>
            </w:r>
            <w:r>
              <w:rPr>
                <w:rFonts w:ascii="Times New Roman" w:eastAsia="方正仿宋_GBK" w:cs="Times New Roman" w:hAnsi="Times New Roman"/>
                <w:kern w:val="0"/>
                <w:szCs w:val="21"/>
                <w:lang w:bidi="ar-SA"/>
              </w:rPr>
              <w:t>8</w:t>
            </w:r>
            <w:r>
              <w:rPr>
                <w:rFonts w:ascii="Times New Roman" w:eastAsia="方正仿宋_GBK" w:cs="Times New Roman" w:hAnsi="Times New Roman"/>
                <w:kern w:val="0"/>
                <w:szCs w:val="21"/>
                <w:lang w:bidi="ar-SA"/>
              </w:rPr>
              <w:t>分；</w:t>
            </w:r>
          </w:p>
          <w:p>
            <w:pPr>
              <w:autoSpaceDE w:val="0"/>
              <w:autoSpaceDN w:val="0"/>
              <w:adjustRightInd w:val="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3、所获表彰须为当地政府部门评选的奖项及主管部门认可的行业协会的表彰。</w:t>
            </w:r>
          </w:p>
        </w:tc>
        <w:tc>
          <w:tcPr>
            <w:tcW w:w="992" w:type="dxa"/>
            <w:tcBorders>
              <w:tl2br w:val="nil"/>
              <w:tr2bl w:val="nil"/>
            </w:tcBorders>
            <w:vAlign w:val="center"/>
          </w:tcPr>
          <w:p>
            <w:pPr>
              <w:widowControl/>
              <w:spacing w:line="285" w:lineRule="atLeast"/>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5</w:t>
            </w:r>
          </w:p>
        </w:tc>
        <w:tc>
          <w:tcPr>
            <w:tcW w:w="3402" w:type="dxa"/>
            <w:tcBorders>
              <w:tl2br w:val="nil"/>
              <w:tr2bl w:val="nil"/>
            </w:tcBorders>
            <w:vAlign w:val="center"/>
          </w:tcPr>
          <w:p>
            <w:pPr>
              <w:widowControl/>
              <w:numPr>
                <w:ilvl w:val="0"/>
                <w:numId w:val="65"/>
              </w:numPr>
              <w:spacing w:line="285" w:lineRule="atLeas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获省级以上表彰的加5分，市级的加3分，区级的加2分；</w:t>
            </w:r>
          </w:p>
          <w:p>
            <w:pPr>
              <w:widowControl/>
              <w:numPr>
                <w:ilvl w:val="0"/>
                <w:numId w:val="65"/>
              </w:numPr>
              <w:spacing w:line="285" w:lineRule="atLeast"/>
              <w:ind w:left="0" w:firstLine="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获不同级别、不同表彰的，累计不超过</w:t>
            </w:r>
            <w:r>
              <w:rPr>
                <w:rFonts w:ascii="Times New Roman" w:eastAsia="方正仿宋_GBK" w:cs="Times New Roman" w:hAnsi="Times New Roman"/>
                <w:kern w:val="0"/>
                <w:szCs w:val="21"/>
                <w:lang w:bidi="ar-SA"/>
              </w:rPr>
              <w:t>8</w:t>
            </w:r>
            <w:r>
              <w:rPr>
                <w:rFonts w:ascii="Times New Roman" w:eastAsia="方正仿宋_GBK" w:cs="Times New Roman" w:hAnsi="Times New Roman"/>
                <w:kern w:val="0"/>
                <w:szCs w:val="21"/>
                <w:lang w:bidi="ar-SA"/>
              </w:rPr>
              <w:t>分；</w:t>
            </w:r>
          </w:p>
          <w:p>
            <w:pPr>
              <w:widowControl/>
              <w:spacing w:line="285" w:lineRule="atLeast"/>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3、所获表彰须为当地政府部门、行业主管部门认可的协会评选的奖项。</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412"/>
        </w:trPr>
        <w:tc>
          <w:tcPr>
            <w:tcW w:w="1242" w:type="dxa"/>
            <w:tcBorders>
              <w:tl2br w:val="nil"/>
              <w:tr2bl w:val="nil"/>
            </w:tcBorders>
            <w:vAlign w:val="center"/>
          </w:tcPr>
          <w:p>
            <w:pPr>
              <w:autoSpaceDE w:val="0"/>
              <w:autoSpaceDN w:val="0"/>
              <w:adjustRightInd w:val="0"/>
              <w:jc w:val="center"/>
              <w:rPr>
                <w:rFonts w:ascii="Times New Roman" w:cs="Times New Roman" w:hAnsi="Times New Roman"/>
                <w:b/>
                <w:kern w:val="0"/>
                <w:szCs w:val="21"/>
                <w:lang w:bidi="ar-SA"/>
              </w:rPr>
            </w:pPr>
            <w:r>
              <w:rPr>
                <w:rFonts w:ascii="Times New Roman" w:cs="Times New Roman" w:hAnsi="Times New Roman"/>
                <w:b/>
                <w:kern w:val="0"/>
                <w:szCs w:val="21"/>
                <w:lang w:bidi="ar-SA"/>
              </w:rPr>
              <w:t>合计</w:t>
            </w:r>
          </w:p>
        </w:tc>
        <w:tc>
          <w:tcPr>
            <w:tcW w:w="851" w:type="dxa"/>
            <w:tcBorders>
              <w:tl2br w:val="nil"/>
              <w:tr2bl w:val="nil"/>
            </w:tcBorders>
            <w:vAlign w:val="center"/>
          </w:tcPr>
          <w:p>
            <w:pPr>
              <w:autoSpaceDE w:val="0"/>
              <w:autoSpaceDN w:val="0"/>
              <w:adjustRightInd w:val="0"/>
              <w:jc w:val="left"/>
              <w:rPr>
                <w:rFonts w:ascii="Times New Roman" w:cs="Times New Roman" w:hAnsi="Times New Roman"/>
                <w:kern w:val="0"/>
                <w:szCs w:val="21"/>
                <w:lang w:bidi="ar-SA"/>
              </w:rPr>
            </w:pP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15</w:t>
            </w:r>
          </w:p>
        </w:tc>
        <w:tc>
          <w:tcPr>
            <w:tcW w:w="3402" w:type="dxa"/>
            <w:tcBorders>
              <w:tl2br w:val="nil"/>
              <w:tr2bl w:val="nil"/>
            </w:tcBorders>
            <w:vAlign w:val="center"/>
          </w:tcPr>
          <w:p>
            <w:pPr>
              <w:autoSpaceDE w:val="0"/>
              <w:autoSpaceDN w:val="0"/>
              <w:adjustRightInd w:val="0"/>
              <w:jc w:val="left"/>
              <w:rPr>
                <w:rFonts w:ascii="Times New Roman" w:eastAsia="方正仿宋_GBK" w:cs="Times New Roman" w:hAnsi="Times New Roman"/>
                <w:kern w:val="0"/>
                <w:szCs w:val="21"/>
                <w:lang w:bidi="ar-SA"/>
              </w:rPr>
            </w:pP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369"/>
        </w:trPr>
        <w:tc>
          <w:tcPr>
            <w:tcW w:w="14000" w:type="dxa"/>
            <w:gridSpan w:val="7"/>
            <w:tcBorders>
              <w:tl2br w:val="nil"/>
              <w:tr2bl w:val="nil"/>
            </w:tcBorders>
            <w:vAlign w:val="center"/>
          </w:tcPr>
          <w:p>
            <w:pPr>
              <w:autoSpaceDE w:val="0"/>
              <w:autoSpaceDN w:val="0"/>
              <w:adjustRightInd w:val="0"/>
              <w:jc w:val="center"/>
              <w:rPr>
                <w:rFonts w:ascii="Times New Roman" w:cs="Times New Roman" w:hAnsi="Times New Roman"/>
                <w:b/>
                <w:color w:val="000000"/>
                <w:szCs w:val="21"/>
                <w:lang w:bidi="ar-SA"/>
              </w:rPr>
            </w:pPr>
            <w:r>
              <w:rPr>
                <w:rFonts w:ascii="Times New Roman" w:cs="Times New Roman" w:hAnsi="Times New Roman"/>
                <w:b/>
                <w:kern w:val="0"/>
                <w:szCs w:val="21"/>
                <w:lang w:bidi="ar-SA"/>
              </w:rPr>
              <w:t>备注：每一项目在同一考核年度内至多加一次分</w:t>
            </w:r>
          </w:p>
        </w:tc>
      </w:tr>
      <w:tr>
        <w:trPr>
          <w:trHeight w:val="242"/>
        </w:trPr>
        <w:tc>
          <w:tcPr>
            <w:tcW w:w="1242" w:type="dxa"/>
            <w:tcBorders>
              <w:tl2br w:val="nil"/>
              <w:tr2bl w:val="nil"/>
            </w:tcBorders>
            <w:vAlign w:val="center"/>
          </w:tcPr>
          <w:p>
            <w:pPr>
              <w:autoSpaceDE w:val="0"/>
              <w:autoSpaceDN w:val="0"/>
              <w:adjustRightInd w:val="0"/>
              <w:jc w:val="center"/>
              <w:rPr>
                <w:rFonts w:ascii="Times New Roman" w:cs="Times New Roman" w:hAnsi="Times New Roman"/>
                <w:b/>
                <w:kern w:val="0"/>
                <w:szCs w:val="21"/>
                <w:lang w:bidi="ar-SA"/>
              </w:rPr>
            </w:pPr>
            <w:r>
              <w:rPr>
                <w:rFonts w:ascii="Times New Roman" w:cs="Times New Roman" w:hAnsi="Times New Roman"/>
                <w:b/>
                <w:kern w:val="0"/>
                <w:szCs w:val="21"/>
                <w:lang w:bidi="ar-SA"/>
              </w:rPr>
              <w:t>总分</w:t>
            </w:r>
          </w:p>
        </w:tc>
        <w:tc>
          <w:tcPr>
            <w:tcW w:w="851" w:type="dxa"/>
            <w:tcBorders>
              <w:tl2br w:val="nil"/>
              <w:tr2bl w:val="nil"/>
            </w:tcBorders>
            <w:vAlign w:val="center"/>
          </w:tcPr>
          <w:p>
            <w:pPr>
              <w:autoSpaceDE w:val="0"/>
              <w:autoSpaceDN w:val="0"/>
              <w:adjustRightInd w:val="0"/>
              <w:jc w:val="left"/>
              <w:rPr>
                <w:rFonts w:ascii="Times New Roman" w:cs="Times New Roman" w:hAnsi="Times New Roman"/>
                <w:kern w:val="0"/>
                <w:szCs w:val="21"/>
                <w:lang w:bidi="ar-SA"/>
              </w:rPr>
            </w:pPr>
          </w:p>
        </w:tc>
        <w:tc>
          <w:tcPr>
            <w:tcW w:w="4536" w:type="dxa"/>
            <w:tcBorders>
              <w:tl2br w:val="nil"/>
              <w:tr2bl w:val="nil"/>
            </w:tcBorders>
            <w:vAlign w:val="center"/>
          </w:tcPr>
          <w:p>
            <w:pPr>
              <w:autoSpaceDE w:val="0"/>
              <w:autoSpaceDN w:val="0"/>
              <w:adjustRightInd w:val="0"/>
              <w:jc w:val="left"/>
              <w:rPr>
                <w:rFonts w:ascii="Times New Roman" w:eastAsia="仿宋" w:cs="Times New Roman" w:hAnsi="Times New Roman"/>
                <w:kern w:val="0"/>
                <w:szCs w:val="21"/>
                <w:lang w:bidi="ar-SA"/>
              </w:rPr>
            </w:pPr>
          </w:p>
        </w:tc>
        <w:tc>
          <w:tcPr>
            <w:tcW w:w="992" w:type="dxa"/>
            <w:tcBorders>
              <w:tl2br w:val="nil"/>
              <w:tr2bl w:val="nil"/>
            </w:tcBorders>
            <w:vAlign w:val="center"/>
          </w:tcPr>
          <w:p>
            <w:pPr>
              <w:autoSpaceDE w:val="0"/>
              <w:autoSpaceDN w:val="0"/>
              <w:adjustRightInd w:val="0"/>
              <w:jc w:val="center"/>
              <w:rPr>
                <w:rFonts w:ascii="Times New Roman" w:eastAsia="仿宋" w:cs="Times New Roman" w:hAnsi="Times New Roman"/>
                <w:kern w:val="0"/>
                <w:szCs w:val="21"/>
                <w:lang w:bidi="ar-SA"/>
              </w:rPr>
            </w:pPr>
            <w:r>
              <w:rPr>
                <w:rFonts w:ascii="Times New Roman" w:eastAsia="仿宋" w:cs="Times New Roman" w:hAnsi="Times New Roman"/>
                <w:kern w:val="0"/>
                <w:szCs w:val="21"/>
                <w:lang w:bidi="ar-SA"/>
              </w:rPr>
              <w:t>115</w:t>
            </w:r>
          </w:p>
        </w:tc>
        <w:tc>
          <w:tcPr>
            <w:tcW w:w="3402" w:type="dxa"/>
            <w:tcBorders>
              <w:tl2br w:val="nil"/>
              <w:tr2bl w:val="nil"/>
            </w:tcBorders>
            <w:vAlign w:val="center"/>
          </w:tcPr>
          <w:p>
            <w:pPr>
              <w:autoSpaceDE w:val="0"/>
              <w:autoSpaceDN w:val="0"/>
              <w:adjustRightInd w:val="0"/>
              <w:jc w:val="left"/>
              <w:rPr>
                <w:rFonts w:ascii="Times New Roman" w:eastAsia="仿宋" w:cs="Times New Roman" w:hAnsi="Times New Roman"/>
                <w:kern w:val="0"/>
                <w:szCs w:val="21"/>
                <w:lang w:bidi="ar-SA"/>
              </w:rPr>
            </w:pP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r>
        <w:trPr>
          <w:trHeight w:val="840"/>
        </w:trPr>
        <w:tc>
          <w:tcPr>
            <w:tcW w:w="1242" w:type="dxa"/>
            <w:tcBorders>
              <w:tl2br w:val="nil"/>
              <w:tr2bl w:val="nil"/>
            </w:tcBorders>
            <w:vAlign w:val="center"/>
          </w:tcPr>
          <w:p>
            <w:pPr>
              <w:autoSpaceDE w:val="0"/>
              <w:autoSpaceDN w:val="0"/>
              <w:adjustRightInd w:val="0"/>
              <w:jc w:val="center"/>
              <w:rPr>
                <w:rFonts w:ascii="Times New Roman" w:cs="Times New Roman" w:hAnsi="Times New Roman"/>
                <w:b/>
                <w:kern w:val="0"/>
                <w:szCs w:val="21"/>
                <w:lang w:bidi="ar-SA"/>
              </w:rPr>
            </w:pPr>
            <w:r>
              <w:rPr>
                <w:rFonts w:ascii="Times New Roman" w:cs="Times New Roman" w:hAnsi="Times New Roman"/>
                <w:b/>
                <w:kern w:val="0"/>
                <w:szCs w:val="21"/>
                <w:lang w:bidi="ar-SA"/>
              </w:rPr>
              <w:t>专项</w:t>
            </w:r>
            <w:r>
              <w:rPr>
                <w:rFonts w:ascii="Times New Roman" w:cs="Times New Roman" w:hAnsi="Times New Roman"/>
                <w:b/>
                <w:kern w:val="0"/>
                <w:szCs w:val="21"/>
                <w:lang w:bidi="ar-SA"/>
              </w:rPr>
              <w:t>督查扣分</w:t>
            </w:r>
          </w:p>
        </w:tc>
        <w:tc>
          <w:tcPr>
            <w:tcW w:w="851" w:type="dxa"/>
            <w:tcBorders>
              <w:tl2br w:val="nil"/>
              <w:tr2bl w:val="nil"/>
            </w:tcBorders>
            <w:vAlign w:val="center"/>
          </w:tcPr>
          <w:p>
            <w:pPr>
              <w:autoSpaceDE w:val="0"/>
              <w:autoSpaceDN w:val="0"/>
              <w:adjustRightInd w:val="0"/>
              <w:jc w:val="left"/>
              <w:rPr>
                <w:rFonts w:ascii="Times New Roman" w:cs="Times New Roman" w:hAnsi="Times New Roman"/>
                <w:kern w:val="0"/>
                <w:szCs w:val="21"/>
                <w:lang w:bidi="ar-SA"/>
              </w:rPr>
            </w:pPr>
          </w:p>
        </w:tc>
        <w:tc>
          <w:tcPr>
            <w:tcW w:w="4536" w:type="dxa"/>
            <w:tcBorders>
              <w:tl2br w:val="nil"/>
              <w:tr2bl w:val="nil"/>
            </w:tcBorders>
            <w:vAlign w:val="center"/>
          </w:tcPr>
          <w:p>
            <w:pPr>
              <w:autoSpaceDE w:val="0"/>
              <w:autoSpaceDN w:val="0"/>
              <w:adjustRightInd w:val="0"/>
              <w:jc w:val="left"/>
              <w:rPr>
                <w:rFonts w:ascii="Times New Roman" w:eastAsia="方正仿宋_GBK" w:cs="Times New Roman" w:hAnsi="Times New Roman" w:hint="eastAsia"/>
                <w:kern w:val="0"/>
                <w:szCs w:val="21"/>
                <w:lang w:eastAsia="zh-CN" w:bidi="ar-SA"/>
              </w:rPr>
            </w:pPr>
            <w:r>
              <w:rPr>
                <w:rFonts w:ascii="Times New Roman" w:eastAsia="方正仿宋_GBK" w:cs="Times New Roman" w:hAnsi="Times New Roman"/>
                <w:kern w:val="0"/>
                <w:szCs w:val="21"/>
                <w:lang w:bidi="ar-SA"/>
              </w:rPr>
              <w:t>物业服务企业存在信访投诉、媒体曝光等情况</w:t>
            </w:r>
            <w:r>
              <w:rPr>
                <w:rFonts w:ascii="Times New Roman" w:eastAsia="方正仿宋_GBK" w:cs="Times New Roman" w:hAnsi="Times New Roman" w:hint="eastAsia"/>
                <w:kern w:val="0"/>
                <w:szCs w:val="21"/>
                <w:lang w:eastAsia="zh-CN" w:bidi="ar-SA"/>
              </w:rPr>
              <w:t>。</w:t>
            </w:r>
          </w:p>
        </w:tc>
        <w:tc>
          <w:tcPr>
            <w:tcW w:w="992" w:type="dxa"/>
            <w:tcBorders>
              <w:tl2br w:val="nil"/>
              <w:tr2bl w:val="nil"/>
            </w:tcBorders>
            <w:vAlign w:val="center"/>
          </w:tcPr>
          <w:p>
            <w:pPr>
              <w:autoSpaceDE w:val="0"/>
              <w:autoSpaceDN w:val="0"/>
              <w:adjustRightInd w:val="0"/>
              <w:jc w:val="center"/>
              <w:rPr>
                <w:rFonts w:ascii="Times New Roman" w:eastAsia="方正仿宋_GBK" w:cs="Times New Roman" w:hAnsi="Times New Roman"/>
                <w:kern w:val="0"/>
                <w:szCs w:val="21"/>
                <w:lang w:bidi="ar-SA"/>
              </w:rPr>
            </w:pPr>
          </w:p>
        </w:tc>
        <w:tc>
          <w:tcPr>
            <w:tcW w:w="3402" w:type="dxa"/>
            <w:tcBorders>
              <w:tl2br w:val="nil"/>
              <w:tr2bl w:val="nil"/>
            </w:tcBorders>
            <w:vAlign w:val="center"/>
          </w:tcPr>
          <w:p>
            <w:pPr>
              <w:autoSpaceDE w:val="0"/>
              <w:autoSpaceDN w:val="0"/>
              <w:adjustRightInd w:val="0"/>
              <w:ind w:firstLine="480"/>
              <w:jc w:val="left"/>
              <w:rPr>
                <w:rFonts w:ascii="Times New Roman" w:eastAsia="方正仿宋_GBK" w:cs="Times New Roman" w:hAnsi="Times New Roman"/>
                <w:kern w:val="0"/>
                <w:szCs w:val="21"/>
                <w:lang w:bidi="ar-SA"/>
              </w:rPr>
            </w:pPr>
            <w:r>
              <w:rPr>
                <w:rFonts w:ascii="Times New Roman" w:eastAsia="方正仿宋_GBK" w:cs="Times New Roman" w:hAnsi="Times New Roman"/>
                <w:kern w:val="0"/>
                <w:szCs w:val="21"/>
                <w:lang w:bidi="ar-SA"/>
              </w:rPr>
              <w:t>每查实一处扣2分。</w:t>
            </w:r>
          </w:p>
        </w:tc>
        <w:tc>
          <w:tcPr>
            <w:tcW w:w="2127"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c>
          <w:tcPr>
            <w:tcW w:w="850" w:type="dxa"/>
            <w:tcBorders>
              <w:tl2br w:val="nil"/>
              <w:tr2bl w:val="nil"/>
            </w:tcBorders>
          </w:tcPr>
          <w:p>
            <w:pPr>
              <w:autoSpaceDE w:val="0"/>
              <w:autoSpaceDN w:val="0"/>
              <w:adjustRightInd w:val="0"/>
              <w:jc w:val="left"/>
              <w:rPr>
                <w:rFonts w:ascii="Times New Roman" w:eastAsia="仿宋_GB2312" w:cs="Times New Roman" w:hAnsi="Times New Roman"/>
                <w:color w:val="000000"/>
                <w:szCs w:val="21"/>
                <w:lang w:bidi="ar-SA"/>
              </w:rPr>
            </w:pPr>
          </w:p>
        </w:tc>
      </w:tr>
    </w:tbl>
    <w:p>
      <w:pPr>
        <w:widowControl/>
        <w:spacing w:line="480" w:lineRule="atLeast"/>
        <w:jc w:val="left"/>
        <w:rPr>
          <w:rFonts w:ascii="Times New Roman" w:eastAsia="黑体" w:cs="Times New Roman" w:hAnsi="Times New Roman" w:hint="eastAsia"/>
          <w:color w:val="333333"/>
          <w:kern w:val="0"/>
          <w:sz w:val="32"/>
          <w:szCs w:val="32"/>
          <w:lang w:eastAsia="zh-CN" w:bidi="ar-SA"/>
        </w:rPr>
      </w:pPr>
    </w:p>
    <w:p>
      <w:pPr>
        <w:widowControl/>
        <w:spacing w:line="480" w:lineRule="atLeast"/>
        <w:jc w:val="left"/>
        <w:rPr>
          <w:rFonts w:ascii="Times New Roman" w:eastAsia="黑体" w:cs="Times New Roman" w:hAnsi="Times New Roman" w:hint="eastAsia"/>
          <w:color w:val="333333"/>
          <w:kern w:val="0"/>
          <w:szCs w:val="21"/>
          <w:lang w:eastAsia="zh-CN" w:bidi="ar-SA"/>
        </w:rPr>
      </w:pPr>
      <w:r>
        <w:rPr>
          <w:rFonts w:ascii="Times New Roman" w:eastAsia="黑体" w:cs="Times New Roman" w:hAnsi="Times New Roman"/>
          <w:color w:val="333333"/>
          <w:kern w:val="0"/>
          <w:sz w:val="32"/>
          <w:szCs w:val="32"/>
          <w:lang w:bidi="ar-SA"/>
        </w:rPr>
        <w:t>附件</w:t>
      </w:r>
      <w:r>
        <w:rPr>
          <w:rFonts w:ascii="Times New Roman" w:eastAsia="黑体" w:cs="Times New Roman" w:hAnsi="Times New Roman" w:hint="eastAsia"/>
          <w:color w:val="333333"/>
          <w:kern w:val="0"/>
          <w:sz w:val="32"/>
          <w:szCs w:val="32"/>
          <w:lang w:val="en-US" w:eastAsia="zh-CN" w:bidi="ar-SA"/>
        </w:rPr>
        <w:t>5</w:t>
      </w:r>
    </w:p>
    <w:p>
      <w:pPr>
        <w:spacing w:line="560" w:lineRule="exact"/>
        <w:jc w:val="center"/>
        <w:rPr>
          <w:rFonts w:ascii="Arial Unicode MS" w:eastAsia="Arial Unicode MS" w:cs="Arial Unicode MS" w:hAnsi="Arial Unicode MS" w:hint="eastAsia"/>
          <w:b/>
          <w:color w:val="000000"/>
          <w:sz w:val="44"/>
          <w:szCs w:val="44"/>
          <w:lang w:bidi="ar-SA"/>
        </w:rPr>
      </w:pPr>
      <w:r>
        <w:rPr>
          <w:rFonts w:ascii="Arial Unicode MS" w:eastAsia="Arial Unicode MS" w:cs="Arial Unicode MS" w:hAnsi="Arial Unicode MS" w:hint="eastAsia"/>
          <w:b/>
          <w:color w:val="000000"/>
          <w:sz w:val="44"/>
          <w:szCs w:val="44"/>
          <w:u w:val="single"/>
          <w:lang w:bidi="ar-SA"/>
        </w:rPr>
        <w:t> </w:t>
      </w:r>
      <w:r>
        <w:rPr>
          <w:rFonts w:ascii="Arial Unicode MS" w:eastAsia="Arial Unicode MS" w:cs="Arial Unicode MS" w:hAnsi="Arial Unicode MS" w:hint="eastAsia"/>
          <w:b/>
          <w:color w:val="000000"/>
          <w:sz w:val="44"/>
          <w:szCs w:val="44"/>
          <w:u w:val="single"/>
          <w:lang w:val="en-US" w:eastAsia="zh-CN" w:bidi="ar-SA"/>
        </w:rPr>
        <w:t xml:space="preserve">   </w:t>
      </w:r>
      <w:r>
        <w:rPr>
          <w:rFonts w:ascii="Arial Unicode MS" w:eastAsia="Arial Unicode MS" w:cs="Arial Unicode MS" w:hAnsi="Arial Unicode MS" w:hint="eastAsia"/>
          <w:b/>
          <w:color w:val="000000"/>
          <w:sz w:val="44"/>
          <w:szCs w:val="44"/>
          <w:u w:val="single"/>
          <w:lang w:bidi="ar-SA"/>
        </w:rPr>
        <w:t> </w:t>
      </w:r>
      <w:r>
        <w:rPr>
          <w:rFonts w:ascii="Arial Unicode MS" w:eastAsia="Arial Unicode MS" w:cs="Arial Unicode MS" w:hAnsi="Arial Unicode MS" w:hint="eastAsia"/>
          <w:b/>
          <w:color w:val="000000"/>
          <w:sz w:val="44"/>
          <w:szCs w:val="44"/>
          <w:lang w:bidi="ar-SA"/>
        </w:rPr>
        <w:t>年度物业服务项目检查考核得分情况表</w:t>
      </w:r>
    </w:p>
    <w:p>
      <w:pPr>
        <w:widowControl/>
        <w:spacing w:line="360" w:lineRule="auto"/>
        <w:ind w:firstLine="480"/>
        <w:jc w:val="left"/>
        <w:rPr>
          <w:rFonts w:ascii="Times New Roman" w:cs="Times New Roman" w:hAnsi="Times New Roman"/>
          <w:b/>
          <w:bCs/>
          <w:color w:val="333333"/>
          <w:kern w:val="0"/>
          <w:sz w:val="24"/>
          <w:szCs w:val="24"/>
          <w:lang w:bidi="ar-SA"/>
        </w:rPr>
      </w:pPr>
    </w:p>
    <w:p>
      <w:pPr>
        <w:widowControl/>
        <w:spacing w:line="360" w:lineRule="auto"/>
        <w:ind w:firstLine="480"/>
        <w:jc w:val="left"/>
        <w:rPr>
          <w:rFonts w:ascii="方正仿宋_GBK" w:eastAsia="方正仿宋_GBK" w:cs="方正仿宋_GBK" w:hint="eastAsia"/>
          <w:color w:val="000000"/>
          <w:kern w:val="0"/>
          <w:szCs w:val="21"/>
          <w:lang w:bidi="ar-SA"/>
        </w:rPr>
      </w:pPr>
      <w:r>
        <w:rPr>
          <w:rFonts w:ascii="方正仿宋_GBK" w:eastAsia="方正仿宋_GBK" w:cs="方正仿宋_GBK" w:hint="eastAsia"/>
          <w:b/>
          <w:bCs/>
          <w:color w:val="000000"/>
          <w:kern w:val="0"/>
          <w:sz w:val="24"/>
          <w:szCs w:val="24"/>
          <w:lang w:bidi="ar-SA"/>
        </w:rPr>
        <w:t>填报单位（章）：</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lang w:bidi="ar-SA"/>
        </w:rPr>
        <w:t xml:space="preserve">                                </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lang w:bidi="ar-SA"/>
        </w:rPr>
        <w:t>年</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lang w:bidi="ar-SA"/>
        </w:rPr>
        <w:t>月</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u w:val="single"/>
          <w:lang w:val="en-US" w:eastAsia="zh-CN" w:bidi="ar-SA"/>
        </w:rPr>
        <w:t xml:space="preserve"> </w:t>
      </w:r>
      <w:r>
        <w:rPr>
          <w:rFonts w:ascii="方正仿宋_GBK" w:eastAsia="方正仿宋_GBK" w:cs="方正仿宋_GBK" w:hint="eastAsia"/>
          <w:b/>
          <w:bCs/>
          <w:color w:val="000000"/>
          <w:kern w:val="0"/>
          <w:sz w:val="24"/>
          <w:szCs w:val="24"/>
          <w:u w:val="single"/>
          <w:lang w:bidi="ar-SA"/>
        </w:rPr>
        <w:t>  </w:t>
      </w:r>
      <w:r>
        <w:rPr>
          <w:rFonts w:ascii="方正仿宋_GBK" w:eastAsia="方正仿宋_GBK" w:cs="方正仿宋_GBK" w:hint="eastAsia"/>
          <w:b/>
          <w:bCs/>
          <w:color w:val="000000"/>
          <w:kern w:val="0"/>
          <w:sz w:val="24"/>
          <w:szCs w:val="24"/>
          <w:lang w:bidi="ar-SA"/>
        </w:rPr>
        <w:t>日</w:t>
      </w:r>
    </w:p>
    <w:tbl>
      <w:tblPr>
        <w:jc w:val="left"/>
        <w:tblInd w:w="-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735"/>
        <w:gridCol w:w="1155"/>
        <w:gridCol w:w="3035"/>
        <w:gridCol w:w="2835"/>
        <w:gridCol w:w="2835"/>
        <w:gridCol w:w="2126"/>
      </w:tblGrid>
      <w:tr>
        <w:trPr>
          <w:trHeight w:val="420"/>
        </w:trPr>
        <w:tc>
          <w:tcPr>
            <w:tcW w:w="735" w:type="dxa"/>
            <w:vMerge w:val="restart"/>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序号</w:t>
            </w:r>
          </w:p>
        </w:tc>
        <w:tc>
          <w:tcPr>
            <w:tcW w:w="1155"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项目名称</w:t>
            </w:r>
          </w:p>
        </w:tc>
        <w:tc>
          <w:tcPr>
            <w:tcW w:w="3035"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物业服务企业</w:t>
            </w:r>
          </w:p>
        </w:tc>
        <w:tc>
          <w:tcPr>
            <w:tcW w:w="5670" w:type="dxa"/>
            <w:gridSpan w:val="2"/>
            <w:tcBorders>
              <w:top w:val="single" w:sz="6" w:space="0" w:color="auto"/>
              <w:left w:val="nil"/>
              <w:bottom w:val="single" w:sz="4"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项目</w:t>
            </w:r>
            <w:r>
              <w:rPr>
                <w:rFonts w:ascii="Times New Roman" w:cs="Times New Roman" w:hAnsi="Times New Roman" w:hint="eastAsia"/>
                <w:b/>
                <w:color w:val="000000"/>
                <w:kern w:val="0"/>
                <w:szCs w:val="21"/>
                <w:lang w:eastAsia="zh-CN" w:bidi="ar-SA"/>
              </w:rPr>
              <w:t>半年度</w:t>
            </w:r>
            <w:r>
              <w:rPr>
                <w:rFonts w:ascii="Times New Roman" w:cs="Times New Roman" w:hAnsi="Times New Roman"/>
                <w:b/>
                <w:color w:val="000000"/>
                <w:kern w:val="0"/>
                <w:szCs w:val="21"/>
                <w:lang w:bidi="ar-SA"/>
              </w:rPr>
              <w:t>考核得分</w:t>
            </w:r>
          </w:p>
        </w:tc>
        <w:tc>
          <w:tcPr>
            <w:tcW w:w="2126" w:type="dxa"/>
            <w:vMerge w:val="restart"/>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项目年度考核平均分</w:t>
            </w:r>
          </w:p>
        </w:tc>
      </w:tr>
      <w:tr>
        <w:trPr>
          <w:trHeight w:val="240"/>
        </w:trPr>
        <w:tc>
          <w:tcPr>
            <w:tcW w:w="73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nil"/>
              <w:bottom w:val="single" w:sz="6" w:space="0" w:color="auto"/>
              <w:right w:val="single" w:sz="6" w:space="0" w:color="auto"/>
              <w:tl2br w:val="nil"/>
              <w:tr2bl w:val="nil"/>
            </w:tcBorders>
            <w:vAlign w:val="center"/>
          </w:tcPr>
          <w:p/>
        </w:tc>
        <w:tc>
          <w:tcPr>
            <w:tcW w:w="3035" w:type="dxa"/>
            <w:vMerge/>
            <w:tcBorders>
              <w:top w:val="single" w:sz="6" w:space="0" w:color="auto"/>
              <w:left w:val="nil"/>
              <w:bottom w:val="single" w:sz="6" w:space="0" w:color="auto"/>
              <w:right w:val="single" w:sz="4" w:space="0" w:color="auto"/>
              <w:tl2br w:val="nil"/>
              <w:tr2bl w:val="nil"/>
            </w:tcBorders>
            <w:vAlign w:val="center"/>
          </w:tc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hint="eastAsia"/>
                <w:b/>
                <w:color w:val="000000"/>
                <w:kern w:val="0"/>
                <w:szCs w:val="21"/>
                <w:lang w:eastAsia="zh-CN" w:bidi="ar-SA"/>
              </w:rPr>
            </w:pPr>
            <w:r>
              <w:rPr>
                <w:rFonts w:ascii="Times New Roman" w:cs="Times New Roman" w:hAnsi="Times New Roman" w:hint="eastAsia"/>
                <w:b/>
                <w:color w:val="000000"/>
                <w:kern w:val="0"/>
                <w:szCs w:val="21"/>
                <w:lang w:eastAsia="zh-CN" w:bidi="ar-SA"/>
              </w:rPr>
              <w:t>上半年</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hint="eastAsia"/>
                <w:b/>
                <w:color w:val="000000"/>
                <w:kern w:val="0"/>
                <w:szCs w:val="21"/>
                <w:lang w:eastAsia="zh-CN" w:bidi="ar-SA"/>
              </w:rPr>
            </w:pPr>
            <w:r>
              <w:rPr>
                <w:rFonts w:ascii="Times New Roman" w:cs="Times New Roman" w:hAnsi="Times New Roman" w:hint="eastAsia"/>
                <w:b/>
                <w:color w:val="000000"/>
                <w:kern w:val="0"/>
                <w:szCs w:val="21"/>
                <w:lang w:eastAsia="zh-CN" w:bidi="ar-SA"/>
              </w:rPr>
              <w:t>下半年</w:t>
            </w:r>
          </w:p>
        </w:tc>
        <w:tc>
          <w:tcPr>
            <w:tcW w:w="2126" w:type="dxa"/>
            <w:vMerge/>
            <w:tcBorders>
              <w:top w:val="single" w:sz="6" w:space="0" w:color="auto"/>
              <w:left w:val="single" w:sz="4" w:space="0" w:color="auto"/>
              <w:bottom w:val="single" w:sz="6" w:space="0" w:color="auto"/>
              <w:right w:val="single" w:sz="6" w:space="0" w:color="auto"/>
              <w:tl2br w:val="nil"/>
              <w:tr2bl w:val="nil"/>
            </w:tcBorders>
            <w:vAlign w:val="center"/>
          </w:tc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r>
        <w:trPr>
          <w:trHeight w:val="240"/>
        </w:trPr>
        <w:tc>
          <w:tcPr>
            <w:tcW w:w="735" w:type="dxa"/>
            <w:tcBorders>
              <w:top w:val="single" w:sz="6" w:space="0" w:color="auto"/>
              <w:left w:val="single" w:sz="6" w:space="0" w:color="auto"/>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1155" w:type="dxa"/>
            <w:tcBorders>
              <w:top w:val="single" w:sz="6" w:space="0" w:color="auto"/>
              <w:left w:val="nil"/>
              <w:bottom w:val="single" w:sz="6" w:space="0" w:color="auto"/>
              <w:right w:val="single" w:sz="6"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3035" w:type="dxa"/>
            <w:tcBorders>
              <w:top w:val="single" w:sz="6" w:space="0" w:color="auto"/>
              <w:left w:val="nil"/>
              <w:bottom w:val="single" w:sz="6" w:space="0" w:color="auto"/>
              <w:right w:val="single" w:sz="4" w:space="0" w:color="auto"/>
              <w:tl2br w:val="nil"/>
              <w:tr2bl w:val="nil"/>
            </w:tcBorders>
            <w:vAlign w:val="center"/>
          </w:tcPr>
          <w:p>
            <w:pPr>
              <w:widowControl/>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333333"/>
                <w:kern w:val="0"/>
                <w:szCs w:val="21"/>
                <w:lang w:bidi="ar-SA"/>
              </w:rPr>
            </w:pPr>
          </w:p>
        </w:tc>
        <w:tc>
          <w:tcPr>
            <w:tcW w:w="2126" w:type="dxa"/>
            <w:tcBorders>
              <w:top w:val="single" w:sz="6" w:space="0" w:color="auto"/>
              <w:left w:val="single" w:sz="4" w:space="0" w:color="auto"/>
              <w:bottom w:val="single" w:sz="6" w:space="0" w:color="auto"/>
              <w:right w:val="single" w:sz="6" w:space="0" w:color="auto"/>
              <w:tl2br w:val="nil"/>
              <w:tr2bl w:val="nil"/>
            </w:tcBorders>
            <w:vAlign w:val="center"/>
          </w:tcPr>
          <w:p>
            <w:pPr>
              <w:widowControl/>
              <w:jc w:val="left"/>
              <w:rPr>
                <w:rFonts w:ascii="Times New Roman" w:cs="Times New Roman" w:hAnsi="Times New Roman"/>
                <w:color w:val="333333"/>
                <w:kern w:val="0"/>
                <w:szCs w:val="21"/>
                <w:lang w:bidi="ar-SA"/>
              </w:rPr>
            </w:pPr>
          </w:p>
        </w:tc>
      </w:tr>
    </w:tbl>
    <w:p>
      <w:pPr>
        <w:widowControl/>
        <w:spacing w:before="100" w:beforeAutospacing="1" w:after="100" w:afterAutospacing="1" w:line="480" w:lineRule="atLeast"/>
        <w:jc w:val="left"/>
        <w:rPr>
          <w:rFonts w:ascii="Times New Roman" w:eastAsia="微软雅黑" w:cs="Times New Roman" w:hAnsi="Times New Roman"/>
          <w:color w:val="333333"/>
          <w:kern w:val="0"/>
          <w:sz w:val="23"/>
          <w:szCs w:val="23"/>
          <w:lang w:bidi="ar-SA"/>
        </w:rPr>
      </w:pPr>
      <w:r>
        <w:rPr>
          <w:rFonts w:ascii="Times New Roman" w:eastAsia="微软雅黑" w:cs="Times New Roman" w:hAnsi="Times New Roman"/>
          <w:color w:val="333333"/>
          <w:kern w:val="0"/>
          <w:sz w:val="23"/>
          <w:szCs w:val="23"/>
          <w:lang w:bidi="ar-SA"/>
        </w:rPr>
        <w:t> </w:t>
      </w:r>
    </w:p>
    <w:p>
      <w:pPr>
        <w:widowControl/>
        <w:spacing w:line="480" w:lineRule="atLeast"/>
        <w:jc w:val="left"/>
        <w:rPr>
          <w:rFonts w:ascii="Times New Roman" w:eastAsia="黑体" w:cs="Times New Roman" w:hAnsi="Times New Roman" w:hint="eastAsia"/>
          <w:color w:val="333333"/>
          <w:kern w:val="0"/>
          <w:sz w:val="32"/>
          <w:szCs w:val="32"/>
          <w:lang w:eastAsia="zh-CN" w:bidi="ar-SA"/>
        </w:rPr>
      </w:pPr>
      <w:r>
        <w:rPr>
          <w:rFonts w:ascii="Times New Roman" w:eastAsia="黑体" w:cs="Times New Roman" w:hAnsi="Times New Roman"/>
          <w:color w:val="333333"/>
          <w:kern w:val="0"/>
          <w:sz w:val="32"/>
          <w:szCs w:val="32"/>
          <w:lang w:bidi="ar-SA"/>
        </w:rPr>
        <w:t> 附件</w:t>
      </w:r>
      <w:r>
        <w:rPr>
          <w:rFonts w:ascii="Times New Roman" w:eastAsia="黑体" w:cs="Times New Roman" w:hAnsi="Times New Roman" w:hint="eastAsia"/>
          <w:color w:val="333333"/>
          <w:kern w:val="0"/>
          <w:sz w:val="32"/>
          <w:szCs w:val="32"/>
          <w:lang w:val="en-US" w:eastAsia="zh-CN" w:bidi="ar-SA"/>
        </w:rPr>
        <w:t>6</w:t>
      </w:r>
    </w:p>
    <w:p>
      <w:pPr>
        <w:spacing w:line="560" w:lineRule="exact"/>
        <w:jc w:val="center"/>
        <w:rPr>
          <w:rFonts w:hint="eastAsia"/>
        </w:rPr>
      </w:pPr>
      <w:r>
        <w:rPr>
          <w:rFonts w:ascii="Arial Unicode MS" w:eastAsia="Arial Unicode MS" w:cs="Arial Unicode MS" w:hAnsi="Arial Unicode MS" w:hint="eastAsia"/>
          <w:b/>
          <w:color w:val="000000"/>
          <w:sz w:val="44"/>
          <w:szCs w:val="44"/>
          <w:u w:val="single"/>
          <w:lang w:bidi="ar-SA"/>
        </w:rPr>
        <w:t>  </w:t>
      </w:r>
      <w:r>
        <w:rPr>
          <w:rFonts w:ascii="Arial Unicode MS" w:eastAsia="Arial Unicode MS" w:cs="Arial Unicode MS" w:hAnsi="Arial Unicode MS" w:hint="eastAsia"/>
          <w:b/>
          <w:color w:val="000000"/>
          <w:sz w:val="44"/>
          <w:szCs w:val="44"/>
          <w:u w:val="single"/>
          <w:lang w:val="en-US" w:eastAsia="zh-CN" w:bidi="ar-SA"/>
        </w:rPr>
        <w:t xml:space="preserve">   </w:t>
      </w:r>
      <w:r>
        <w:rPr>
          <w:rFonts w:ascii="Arial Unicode MS" w:eastAsia="Arial Unicode MS" w:cs="Arial Unicode MS" w:hAnsi="Arial Unicode MS" w:hint="eastAsia"/>
          <w:b/>
          <w:color w:val="000000"/>
          <w:sz w:val="44"/>
          <w:szCs w:val="44"/>
          <w:u w:val="single"/>
          <w:lang w:bidi="ar-SA"/>
        </w:rPr>
        <w:t> </w:t>
      </w:r>
      <w:r>
        <w:rPr>
          <w:rFonts w:ascii="Arial Unicode MS" w:eastAsia="Arial Unicode MS" w:cs="Arial Unicode MS" w:hAnsi="Arial Unicode MS" w:hint="eastAsia"/>
          <w:b/>
          <w:color w:val="000000"/>
          <w:sz w:val="44"/>
          <w:szCs w:val="44"/>
          <w:lang w:bidi="ar-SA"/>
        </w:rPr>
        <w:t>年度企业考评得分情况表</w:t>
      </w:r>
    </w:p>
    <w:p>
      <w:pPr>
        <w:widowControl/>
        <w:spacing w:line="360" w:lineRule="auto"/>
        <w:ind w:firstLine="480"/>
        <w:jc w:val="left"/>
        <w:rPr>
          <w:rFonts w:ascii="Times New Roman" w:cs="Times New Roman" w:hAnsi="Times New Roman"/>
          <w:b/>
          <w:bCs/>
          <w:color w:val="000000"/>
          <w:kern w:val="0"/>
          <w:sz w:val="24"/>
          <w:szCs w:val="24"/>
          <w:lang w:bidi="ar-SA"/>
        </w:rPr>
      </w:pPr>
    </w:p>
    <w:p>
      <w:pPr>
        <w:widowControl/>
        <w:spacing w:line="360" w:lineRule="auto"/>
        <w:ind w:firstLine="480"/>
        <w:jc w:val="left"/>
      </w:pPr>
      <w:r>
        <w:rPr>
          <w:rFonts w:ascii="Times New Roman" w:cs="Times New Roman" w:hAnsi="Times New Roman"/>
          <w:b/>
          <w:bCs/>
          <w:color w:val="000000"/>
          <w:kern w:val="0"/>
          <w:sz w:val="24"/>
          <w:szCs w:val="24"/>
          <w:lang w:bidi="ar-SA"/>
        </w:rPr>
        <w:t>填报单位（章）：</w:t>
      </w:r>
      <w:r>
        <w:rPr>
          <w:rFonts w:ascii="Times New Roman" w:cs="Times New Roman" w:hAnsi="Times New Roman"/>
          <w:b/>
          <w:bCs/>
          <w:color w:val="000000"/>
          <w:kern w:val="0"/>
          <w:sz w:val="24"/>
          <w:szCs w:val="24"/>
          <w:u w:val="single"/>
          <w:lang w:bidi="ar-SA"/>
        </w:rPr>
        <w:t>   </w:t>
      </w:r>
      <w:r>
        <w:rPr>
          <w:rFonts w:ascii="Times New Roman" w:cs="Times New Roman" w:hAnsi="Times New Roman" w:hint="eastAsia"/>
          <w:b/>
          <w:bCs/>
          <w:color w:val="000000"/>
          <w:kern w:val="0"/>
          <w:sz w:val="24"/>
          <w:szCs w:val="24"/>
          <w:u w:val="single"/>
          <w:lang w:val="en-US" w:eastAsia="zh-CN" w:bidi="ar-SA"/>
        </w:rPr>
        <w:t xml:space="preserve">      </w:t>
      </w:r>
      <w:r>
        <w:rPr>
          <w:rFonts w:ascii="Times New Roman" w:cs="Times New Roman" w:hAnsi="Times New Roman"/>
          <w:b/>
          <w:bCs/>
          <w:color w:val="000000"/>
          <w:kern w:val="0"/>
          <w:sz w:val="24"/>
          <w:szCs w:val="24"/>
          <w:u w:val="single"/>
          <w:lang w:bidi="ar-SA"/>
        </w:rPr>
        <w:t> </w:t>
      </w:r>
      <w:r>
        <w:rPr>
          <w:rFonts w:ascii="Times New Roman" w:cs="Times New Roman" w:hAnsi="Times New Roman"/>
          <w:b/>
          <w:bCs/>
          <w:color w:val="000000"/>
          <w:kern w:val="0"/>
          <w:sz w:val="24"/>
          <w:szCs w:val="24"/>
          <w:lang w:bidi="ar-SA"/>
        </w:rPr>
        <w:t xml:space="preserve">                                </w:t>
      </w:r>
      <w:r>
        <w:rPr>
          <w:rFonts w:ascii="Times New Roman" w:cs="Times New Roman" w:hAnsi="Times New Roman"/>
          <w:b/>
          <w:bCs/>
          <w:color w:val="000000"/>
          <w:kern w:val="0"/>
          <w:sz w:val="24"/>
          <w:szCs w:val="24"/>
          <w:u w:val="single"/>
          <w:lang w:bidi="ar-SA"/>
        </w:rPr>
        <w:t>  </w:t>
      </w:r>
      <w:r>
        <w:rPr>
          <w:rFonts w:ascii="Times New Roman" w:cs="Times New Roman" w:hAnsi="Times New Roman" w:hint="eastAsia"/>
          <w:b/>
          <w:bCs/>
          <w:color w:val="000000"/>
          <w:kern w:val="0"/>
          <w:sz w:val="24"/>
          <w:szCs w:val="24"/>
          <w:u w:val="single"/>
          <w:lang w:val="en-US" w:eastAsia="zh-CN" w:bidi="ar-SA"/>
        </w:rPr>
        <w:t xml:space="preserve">    </w:t>
      </w:r>
      <w:r>
        <w:rPr>
          <w:rFonts w:ascii="Times New Roman" w:cs="Times New Roman" w:hAnsi="Times New Roman"/>
          <w:b/>
          <w:bCs/>
          <w:color w:val="000000"/>
          <w:kern w:val="0"/>
          <w:sz w:val="24"/>
          <w:szCs w:val="24"/>
          <w:u w:val="single"/>
          <w:lang w:bidi="ar-SA"/>
        </w:rPr>
        <w:t> </w:t>
      </w:r>
      <w:r>
        <w:rPr>
          <w:rFonts w:ascii="Times New Roman" w:cs="Times New Roman" w:hAnsi="Times New Roman"/>
          <w:b/>
          <w:bCs/>
          <w:color w:val="000000"/>
          <w:kern w:val="0"/>
          <w:sz w:val="24"/>
          <w:szCs w:val="24"/>
          <w:lang w:bidi="ar-SA"/>
        </w:rPr>
        <w:t>年</w:t>
      </w:r>
      <w:r>
        <w:rPr>
          <w:rFonts w:ascii="Times New Roman" w:cs="Times New Roman" w:hAnsi="Times New Roman"/>
          <w:b/>
          <w:bCs/>
          <w:color w:val="000000"/>
          <w:kern w:val="0"/>
          <w:sz w:val="24"/>
          <w:szCs w:val="24"/>
          <w:u w:val="single"/>
          <w:lang w:bidi="ar-SA"/>
        </w:rPr>
        <w:t>  </w:t>
      </w:r>
      <w:r>
        <w:rPr>
          <w:rFonts w:ascii="Times New Roman" w:cs="Times New Roman" w:hAnsi="Times New Roman" w:hint="eastAsia"/>
          <w:b/>
          <w:bCs/>
          <w:color w:val="000000"/>
          <w:kern w:val="0"/>
          <w:sz w:val="24"/>
          <w:szCs w:val="24"/>
          <w:u w:val="single"/>
          <w:lang w:val="en-US" w:eastAsia="zh-CN" w:bidi="ar-SA"/>
        </w:rPr>
        <w:t xml:space="preserve"> </w:t>
      </w:r>
      <w:r>
        <w:rPr>
          <w:rFonts w:ascii="Times New Roman" w:cs="Times New Roman" w:hAnsi="Times New Roman"/>
          <w:b/>
          <w:bCs/>
          <w:color w:val="000000"/>
          <w:kern w:val="0"/>
          <w:sz w:val="24"/>
          <w:szCs w:val="24"/>
          <w:u w:val="single"/>
          <w:lang w:bidi="ar-SA"/>
        </w:rPr>
        <w:t>  </w:t>
      </w:r>
      <w:r>
        <w:rPr>
          <w:rFonts w:ascii="Times New Roman" w:cs="Times New Roman" w:hAnsi="Times New Roman"/>
          <w:b/>
          <w:bCs/>
          <w:color w:val="000000"/>
          <w:kern w:val="0"/>
          <w:sz w:val="24"/>
          <w:szCs w:val="24"/>
          <w:lang w:bidi="ar-SA"/>
        </w:rPr>
        <w:t>月</w:t>
      </w:r>
      <w:r>
        <w:rPr>
          <w:rFonts w:ascii="Times New Roman" w:cs="Times New Roman" w:hAnsi="Times New Roman"/>
          <w:b/>
          <w:bCs/>
          <w:color w:val="000000"/>
          <w:kern w:val="0"/>
          <w:sz w:val="24"/>
          <w:szCs w:val="24"/>
          <w:u w:val="single"/>
          <w:lang w:bidi="ar-SA"/>
        </w:rPr>
        <w:t>  </w:t>
      </w:r>
      <w:r>
        <w:rPr>
          <w:rFonts w:ascii="Times New Roman" w:cs="Times New Roman" w:hAnsi="Times New Roman" w:hint="eastAsia"/>
          <w:b/>
          <w:bCs/>
          <w:color w:val="000000"/>
          <w:kern w:val="0"/>
          <w:sz w:val="24"/>
          <w:szCs w:val="24"/>
          <w:u w:val="single"/>
          <w:lang w:val="en-US" w:eastAsia="zh-CN" w:bidi="ar-SA"/>
        </w:rPr>
        <w:t xml:space="preserve"> </w:t>
      </w:r>
      <w:r>
        <w:rPr>
          <w:rFonts w:ascii="Times New Roman" w:cs="Times New Roman" w:hAnsi="Times New Roman"/>
          <w:b/>
          <w:bCs/>
          <w:color w:val="000000"/>
          <w:kern w:val="0"/>
          <w:sz w:val="24"/>
          <w:szCs w:val="24"/>
          <w:u w:val="single"/>
          <w:lang w:bidi="ar-SA"/>
        </w:rPr>
        <w:t>  </w:t>
      </w:r>
      <w:r>
        <w:rPr>
          <w:rFonts w:ascii="Times New Roman" w:cs="Times New Roman" w:hAnsi="Times New Roman"/>
          <w:b/>
          <w:bCs/>
          <w:color w:val="000000"/>
          <w:kern w:val="0"/>
          <w:sz w:val="24"/>
          <w:szCs w:val="24"/>
          <w:lang w:bidi="ar-SA"/>
        </w:rPr>
        <w:t>日</w:t>
      </w:r>
    </w:p>
    <w:tbl>
      <w:tblPr>
        <w:tblpPr w:leftFromText="180" w:rightFromText="180" w:vertAnchor="text" w:horzAnchor="page" w:tblpX="2669" w:tblpY="215"/>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Pr>
      <w:tblGrid>
        <w:gridCol w:w="1191"/>
        <w:gridCol w:w="5010"/>
        <w:gridCol w:w="3118"/>
        <w:gridCol w:w="2731"/>
      </w:tblGrid>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b/>
                <w:color w:val="000000"/>
                <w:kern w:val="0"/>
                <w:szCs w:val="21"/>
                <w:lang w:bidi="ar-SA"/>
              </w:rPr>
            </w:pPr>
            <w:r>
              <w:rPr>
                <w:rFonts w:ascii="Times New Roman" w:cs="Times New Roman" w:hAnsi="Times New Roman"/>
                <w:b/>
                <w:color w:val="000000"/>
                <w:kern w:val="0"/>
                <w:szCs w:val="21"/>
                <w:lang w:bidi="ar-SA"/>
              </w:rPr>
              <w:t>序号</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b/>
                <w:color w:val="000000"/>
                <w:kern w:val="0"/>
                <w:szCs w:val="21"/>
                <w:lang w:bidi="ar-SA"/>
              </w:rPr>
            </w:pPr>
            <w:r>
              <w:rPr>
                <w:rFonts w:ascii="Times New Roman" w:eastAsia="宋体" w:cs="Times New Roman" w:hAnsi="Times New Roman"/>
                <w:b/>
                <w:color w:val="000000"/>
                <w:kern w:val="0"/>
                <w:szCs w:val="21"/>
                <w:lang w:bidi="ar-SA"/>
              </w:rPr>
              <w:t>物业服务企业</w:t>
            </w: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b/>
                <w:color w:val="000000"/>
                <w:kern w:val="0"/>
                <w:szCs w:val="21"/>
                <w:lang w:bidi="ar-SA"/>
              </w:rPr>
            </w:pPr>
            <w:r>
              <w:rPr>
                <w:rFonts w:ascii="Times New Roman" w:eastAsia="宋体" w:cs="Times New Roman" w:hAnsi="Times New Roman"/>
                <w:b/>
                <w:color w:val="000000"/>
                <w:kern w:val="0"/>
                <w:szCs w:val="21"/>
                <w:lang w:bidi="ar-SA"/>
              </w:rPr>
              <w:t>企业年度考评得分</w:t>
            </w: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b/>
                <w:color w:val="000000"/>
                <w:kern w:val="0"/>
                <w:szCs w:val="21"/>
                <w:lang w:bidi="ar-SA"/>
              </w:rPr>
            </w:pPr>
            <w:r>
              <w:rPr>
                <w:rFonts w:ascii="Times New Roman" w:eastAsia="宋体" w:cs="Times New Roman" w:hAnsi="Times New Roman" w:hint="eastAsia"/>
                <w:b/>
                <w:color w:val="000000"/>
                <w:kern w:val="0"/>
                <w:szCs w:val="21"/>
                <w:lang w:eastAsia="zh-CN" w:bidi="ar-SA"/>
              </w:rPr>
              <w:t>专项</w:t>
            </w:r>
            <w:r>
              <w:rPr>
                <w:rFonts w:ascii="Times New Roman" w:eastAsia="宋体" w:cs="Times New Roman" w:hAnsi="Times New Roman"/>
                <w:b/>
                <w:color w:val="000000"/>
                <w:kern w:val="0"/>
                <w:szCs w:val="21"/>
                <w:lang w:bidi="ar-SA"/>
              </w:rPr>
              <w:t>督查扣分</w:t>
            </w: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hint="eastAsia"/>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1</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hint="eastAsia"/>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2</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eastAsia="宋体" w:cs="Times New Roman" w:hAnsi="Times New Roman" w:hint="eastAsia"/>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3</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4</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5</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r>
        <w:trPr>
          <w:trHeight w:val="624"/>
        </w:trPr>
        <w:tc>
          <w:tcPr>
            <w:tcW w:w="1191" w:type="dxa"/>
            <w:tcBorders>
              <w:top w:val="single" w:sz="6" w:space="0" w:color="auto"/>
              <w:left w:val="single" w:sz="6" w:space="0" w:color="auto"/>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jc w:val="center"/>
              <w:rPr>
                <w:rFonts w:ascii="Times New Roman" w:cs="Times New Roman" w:hAnsi="Times New Roman"/>
                <w:color w:val="333333"/>
                <w:kern w:val="0"/>
                <w:sz w:val="29"/>
                <w:szCs w:val="29"/>
                <w:lang w:val="en-US" w:eastAsia="zh-CN" w:bidi="ar-SA"/>
              </w:rPr>
            </w:pPr>
            <w:r>
              <w:rPr>
                <w:rFonts w:ascii="Times New Roman" w:cs="Times New Roman" w:hAnsi="Times New Roman" w:hint="eastAsia"/>
                <w:color w:val="333333"/>
                <w:kern w:val="0"/>
                <w:sz w:val="29"/>
                <w:szCs w:val="29"/>
                <w:lang w:val="en-US" w:eastAsia="zh-CN" w:bidi="ar-SA"/>
              </w:rPr>
              <w:t>6</w:t>
            </w:r>
          </w:p>
        </w:tc>
        <w:tc>
          <w:tcPr>
            <w:tcW w:w="5010"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3118"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360" w:lineRule="auto"/>
              <w:ind w:firstLine="480"/>
              <w:jc w:val="center"/>
              <w:rPr>
                <w:rFonts w:ascii="Times New Roman" w:cs="Times New Roman" w:hAnsi="Times New Roman"/>
                <w:color w:val="333333"/>
                <w:kern w:val="0"/>
                <w:sz w:val="29"/>
                <w:szCs w:val="29"/>
                <w:lang w:bidi="ar-SA"/>
              </w:rPr>
            </w:pPr>
          </w:p>
        </w:tc>
        <w:tc>
          <w:tcPr>
            <w:tcW w:w="2731" w:type="dxa"/>
            <w:tcBorders>
              <w:top w:val="single" w:sz="6" w:space="0" w:color="auto"/>
              <w:left w:val="nil"/>
              <w:bottom w:val="single" w:sz="6" w:space="0" w:color="auto"/>
              <w:right w:val="single" w:sz="6" w:space="0" w:color="auto"/>
              <w:tl2br w:val="nil"/>
              <w:tr2bl w:val="nil"/>
            </w:tcBorders>
            <w:tcMar>
              <w:top w:w="0" w:type="dxa"/>
              <w:left w:w="105" w:type="dxa"/>
              <w:bottom w:w="0" w:type="dxa"/>
              <w:right w:w="105" w:type="dxa"/>
            </w:tcMar>
            <w:vAlign w:val="center"/>
          </w:tcPr>
          <w:p>
            <w:pPr>
              <w:widowControl/>
              <w:spacing w:line="480" w:lineRule="atLeast"/>
              <w:ind w:firstLine="480"/>
              <w:jc w:val="center"/>
              <w:rPr>
                <w:rFonts w:ascii="Times New Roman" w:cs="Times New Roman" w:hAnsi="Times New Roman"/>
                <w:color w:val="333333"/>
                <w:kern w:val="0"/>
                <w:sz w:val="29"/>
                <w:szCs w:val="29"/>
                <w:lang w:bidi="ar-SA"/>
              </w:rPr>
            </w:pPr>
          </w:p>
        </w:tc>
      </w:tr>
    </w:tbl>
    <w:p>
      <w:pPr>
        <w:rPr>
          <w:rFonts w:ascii="方正楷体_GBK" w:eastAsia="方正楷体_GBK" w:hint="eastAsia"/>
          <w:b/>
          <w:sz w:val="32"/>
          <w:szCs w:val="32"/>
        </w:rPr>
      </w:pPr>
    </w:p>
    <w:p/>
    <w:sectPr>
      <w:pgSz w:w="16840" w:h="11907"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0000000000000000000"/>
    <w:charset w:val="00"/>
    <w:family w:val="auto"/>
    <w:pitch w:val="variable"/>
    <w:sig w:usb0="00000000" w:usb1="00000000" w:usb2="00000000" w:usb3="00000000" w:csb0="00000000" w:csb1="00000000"/>
  </w:font>
  <w:font w:name="Arial Unicode MS">
    <w:panose1 w:val="00000000000000000000"/>
    <w:charset w:val="00"/>
    <w:family w:val="auto"/>
    <w:pitch w:val="variable"/>
    <w:sig w:usb0="00000000" w:usb1="00000000" w:usb2="00000000" w:usb3="00000000" w:csb0="00000000" w:csb1="00000000"/>
  </w:font>
  <w:font w:name="仿宋">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方正仿宋_GBK">
    <w:panose1 w:val="02000000000000000000"/>
    <w:charset w:val="86"/>
    <w:family w:val="script"/>
    <w:pitch w:val="variable"/>
    <w:sig w:usb0="A00002BF" w:usb1="38CF7CFA" w:usb2="00082016" w:usb3="00000000" w:csb0="00040001" w:csb1="00000000"/>
  </w:font>
  <w:font w:name="黑体">
    <w:altName w:val="方正黑体_GBK"/>
    <w:panose1 w:val="02010600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080E0000" w:usb2="00000000" w:usb3="00000000" w:csb0="00040001" w:csb1="00000000"/>
  </w:font>
  <w:font w:name="微软雅黑">
    <w:panose1 w:val="00000000000000000000"/>
    <w:charset w:val="00"/>
    <w:family w:val="auto"/>
    <w:pitch w:val="variable"/>
    <w:sig w:usb0="00000000" w:usb1="00000000" w:usb2="00000000" w:usb3="00000000" w:csb0="00000000" w:csb1="00000000"/>
  </w:font>
  <w:font w:name="方正楷体_GBK">
    <w:panose1 w:val="02000000000000000000"/>
    <w:charset w:val="86"/>
    <w:family w:val="script"/>
    <w:pitch w:val="variable"/>
    <w:sig w:usb0="A00002BF" w:usb1="38CF7CFA" w:usb2="00082016"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Courier New">
    <w:altName w:val="DejaVu Sans"/>
    <w:panose1 w:val="020704090202050904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tabs>
        <w:tab w:val="clear" w:pos="4153"/>
        <w:tab w:val="clear" w:pos="8306"/>
        <w:tab w:val="center" w:pos="4153"/>
        <w:tab w:val="right" w:pos="8306"/>
      </w:tabs>
      <w:ind w:right="360" w:firstLine="360"/>
      <w:rPr>
        <w:rFonts w:ascii="仿宋_GB2312" w:eastAsia="仿宋_GB2312" w:hint="eastAsia"/>
        <w:sz w:val="28"/>
        <w:szCs w:val="28"/>
      </w:rPr>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4404150"/>
    <w:multiLevelType w:val="singleLevel"/>
    <w:tmpl w:val="14404150"/>
    <w:lvl w:ilvl="0">
      <w:start w:val="1"/>
      <w:numFmt w:val="decimal"/>
      <w:lvlRestart w:val="0"/>
      <w:suff w:val="nothing"/>
      <w:lvlText w:val="%1、"/>
      <w:lvlJc w:val="left"/>
      <w:pPr>
        <w:tabs>
          <w:tab w:val="num" w:pos="0"/>
        </w:tabs>
        <w:ind w:left="0" w:hanging="0"/>
      </w:pPr>
    </w:lvl>
  </w:abstractNum>
  <w:abstractNum w:abstractNumId="1">
    <w:nsid w:val="1F665F16"/>
    <w:multiLevelType w:val="singleLevel"/>
    <w:tmpl w:val="1F665F16"/>
    <w:lvl w:ilvl="0">
      <w:start w:val="1"/>
      <w:numFmt w:val="decimal"/>
      <w:lvlRestart w:val="0"/>
      <w:suff w:val="nothing"/>
      <w:lvlText w:val="%1、"/>
      <w:lvlJc w:val="left"/>
      <w:pPr>
        <w:tabs>
          <w:tab w:val="num" w:pos="0"/>
        </w:tabs>
        <w:ind w:left="0" w:hanging="0"/>
      </w:pPr>
    </w:lvl>
  </w:abstractNum>
  <w:abstractNum w:abstractNumId="2">
    <w:nsid w:val="9F7A414B"/>
    <w:multiLevelType w:val="singleLevel"/>
    <w:tmpl w:val="9F7A414B"/>
    <w:lvl w:ilvl="0">
      <w:start w:val="1"/>
      <w:numFmt w:val="decimal"/>
      <w:lvlRestart w:val="0"/>
      <w:suff w:val="nothing"/>
      <w:lvlText w:val="%1、"/>
      <w:lvlJc w:val="left"/>
      <w:pPr>
        <w:tabs>
          <w:tab w:val="num" w:pos="0"/>
        </w:tabs>
        <w:ind w:left="0" w:hanging="0"/>
      </w:pPr>
    </w:lvl>
  </w:abstractNum>
  <w:abstractNum w:abstractNumId="3">
    <w:nsid w:val="1FF7A8D4"/>
    <w:multiLevelType w:val="singleLevel"/>
    <w:tmpl w:val="1FF7A8D4"/>
    <w:lvl w:ilvl="0">
      <w:start w:val="1"/>
      <w:numFmt w:val="decimal"/>
      <w:lvlRestart w:val="0"/>
      <w:suff w:val="nothing"/>
      <w:lvlText w:val="%1、"/>
      <w:lvlJc w:val="left"/>
      <w:pPr>
        <w:tabs>
          <w:tab w:val="num" w:pos="0"/>
        </w:tabs>
        <w:ind w:left="0" w:hanging="0"/>
      </w:pPr>
    </w:lvl>
  </w:abstractNum>
  <w:abstractNum w:abstractNumId="4">
    <w:nsid w:val="01EA6652"/>
    <w:multiLevelType w:val="singleLevel"/>
    <w:tmpl w:val="01EA6652"/>
    <w:lvl w:ilvl="0">
      <w:start w:val="1"/>
      <w:numFmt w:val="decimal"/>
      <w:lvlRestart w:val="0"/>
      <w:suff w:val="nothing"/>
      <w:lvlText w:val="%1、"/>
      <w:lvlJc w:val="left"/>
      <w:pPr>
        <w:tabs>
          <w:tab w:val="num" w:pos="0"/>
        </w:tabs>
        <w:ind w:left="0" w:hanging="0"/>
      </w:pPr>
    </w:lvl>
  </w:abstractNum>
  <w:abstractNum w:abstractNumId="5">
    <w:nsid w:val="D1DEC197"/>
    <w:multiLevelType w:val="singleLevel"/>
    <w:tmpl w:val="D1DEC197"/>
    <w:lvl w:ilvl="0">
      <w:start w:val="1"/>
      <w:numFmt w:val="decimal"/>
      <w:lvlRestart w:val="0"/>
      <w:suff w:val="nothing"/>
      <w:lvlText w:val="%1、"/>
      <w:lvlJc w:val="left"/>
      <w:pPr>
        <w:tabs>
          <w:tab w:val="num" w:pos="0"/>
        </w:tabs>
        <w:ind w:left="0" w:hanging="0"/>
      </w:pPr>
    </w:lvl>
  </w:abstractNum>
  <w:abstractNum w:abstractNumId="6">
    <w:nsid w:val="8C5488C5"/>
    <w:multiLevelType w:val="singleLevel"/>
    <w:tmpl w:val="8C5488C5"/>
    <w:lvl w:ilvl="0">
      <w:start w:val="1"/>
      <w:numFmt w:val="decimal"/>
      <w:lvlRestart w:val="0"/>
      <w:suff w:val="nothing"/>
      <w:lvlText w:val="%1、"/>
      <w:lvlJc w:val="left"/>
      <w:pPr>
        <w:tabs>
          <w:tab w:val="num" w:pos="0"/>
        </w:tabs>
        <w:ind w:left="0" w:hanging="0"/>
      </w:pPr>
    </w:lvl>
  </w:abstractNum>
  <w:abstractNum w:abstractNumId="7">
    <w:nsid w:val="4E7A6E7D"/>
    <w:multiLevelType w:val="singleLevel"/>
    <w:tmpl w:val="4E7A6E7D"/>
    <w:lvl w:ilvl="0">
      <w:start w:val="1"/>
      <w:numFmt w:val="decimal"/>
      <w:lvlRestart w:val="0"/>
      <w:suff w:val="nothing"/>
      <w:lvlText w:val="%1、"/>
      <w:lvlJc w:val="left"/>
      <w:pPr>
        <w:tabs>
          <w:tab w:val="num" w:pos="0"/>
        </w:tabs>
        <w:ind w:left="0" w:hanging="0"/>
      </w:pPr>
    </w:lvl>
  </w:abstractNum>
  <w:abstractNum w:abstractNumId="8">
    <w:nsid w:val="6D6E5006"/>
    <w:multiLevelType w:val="singleLevel"/>
    <w:tmpl w:val="6D6E5006"/>
    <w:lvl w:ilvl="0">
      <w:start w:val="1"/>
      <w:numFmt w:val="decimal"/>
      <w:lvlRestart w:val="0"/>
      <w:suff w:val="nothing"/>
      <w:lvlText w:val="%1、"/>
      <w:lvlJc w:val="left"/>
      <w:pPr>
        <w:tabs>
          <w:tab w:val="num" w:pos="0"/>
        </w:tabs>
        <w:ind w:left="0" w:hanging="0"/>
      </w:pPr>
    </w:lvl>
  </w:abstractNum>
  <w:abstractNum w:abstractNumId="9">
    <w:nsid w:val="A9F3F625"/>
    <w:multiLevelType w:val="singleLevel"/>
    <w:tmpl w:val="A9F3F625"/>
    <w:lvl w:ilvl="0">
      <w:start w:val="1"/>
      <w:numFmt w:val="decimal"/>
      <w:lvlRestart w:val="0"/>
      <w:suff w:val="nothing"/>
      <w:lvlText w:val="%1、"/>
      <w:lvlJc w:val="left"/>
      <w:pPr>
        <w:tabs>
          <w:tab w:val="num" w:pos="0"/>
        </w:tabs>
        <w:ind w:left="0" w:hanging="0"/>
      </w:pPr>
    </w:lvl>
  </w:abstractNum>
  <w:abstractNum w:abstractNumId="10">
    <w:nsid w:val="DF4BAB7F"/>
    <w:multiLevelType w:val="singleLevel"/>
    <w:tmpl w:val="DF4BAB7F"/>
    <w:lvl w:ilvl="0">
      <w:start w:val="1"/>
      <w:numFmt w:val="decimal"/>
      <w:lvlRestart w:val="0"/>
      <w:suff w:val="nothing"/>
      <w:lvlText w:val="%1、"/>
      <w:lvlJc w:val="left"/>
      <w:pPr>
        <w:tabs>
          <w:tab w:val="num" w:pos="0"/>
        </w:tabs>
        <w:ind w:left="0" w:hanging="0"/>
      </w:pPr>
    </w:lvl>
  </w:abstractNum>
  <w:abstractNum w:abstractNumId="11">
    <w:nsid w:val="13B05898"/>
    <w:multiLevelType w:val="singleLevel"/>
    <w:tmpl w:val="13B05898"/>
    <w:lvl w:ilvl="0">
      <w:start w:val="1"/>
      <w:numFmt w:val="decimal"/>
      <w:lvlRestart w:val="0"/>
      <w:suff w:val="nothing"/>
      <w:lvlText w:val="%1、"/>
      <w:lvlJc w:val="left"/>
      <w:pPr>
        <w:tabs>
          <w:tab w:val="num" w:pos="0"/>
        </w:tabs>
        <w:ind w:left="0" w:hanging="0"/>
      </w:pPr>
    </w:lvl>
  </w:abstractNum>
  <w:abstractNum w:abstractNumId="12">
    <w:nsid w:val="A515360A"/>
    <w:multiLevelType w:val="singleLevel"/>
    <w:tmpl w:val="A515360A"/>
    <w:lvl w:ilvl="0">
      <w:start w:val="1"/>
      <w:numFmt w:val="decimal"/>
      <w:lvlRestart w:val="0"/>
      <w:lvlText w:val="%1."/>
      <w:lvlJc w:val="left"/>
      <w:pPr>
        <w:tabs>
          <w:tab w:val="num" w:pos="312"/>
        </w:tabs>
        <w:ind w:left="0" w:hanging="0"/>
      </w:pPr>
    </w:lvl>
  </w:abstractNum>
  <w:abstractNum w:abstractNumId="13">
    <w:nsid w:val="8D6D08C6"/>
    <w:multiLevelType w:val="singleLevel"/>
    <w:tmpl w:val="8D6D08C6"/>
    <w:lvl w:ilvl="0">
      <w:start w:val="1"/>
      <w:numFmt w:val="decimal"/>
      <w:lvlRestart w:val="0"/>
      <w:lvlText w:val="%1."/>
      <w:lvlJc w:val="left"/>
      <w:pPr>
        <w:tabs>
          <w:tab w:val="num" w:pos="312"/>
        </w:tabs>
        <w:ind w:left="0" w:hanging="0"/>
      </w:pPr>
    </w:lvl>
  </w:abstractNum>
  <w:abstractNum w:abstractNumId="14">
    <w:nsid w:val="806320F6"/>
    <w:multiLevelType w:val="singleLevel"/>
    <w:tmpl w:val="806320F6"/>
    <w:lvl w:ilvl="0">
      <w:start w:val="1"/>
      <w:numFmt w:val="decimal"/>
      <w:lvlRestart w:val="0"/>
      <w:lvlText w:val="%1."/>
      <w:lvlJc w:val="left"/>
      <w:pPr>
        <w:tabs>
          <w:tab w:val="num" w:pos="312"/>
        </w:tabs>
        <w:ind w:left="0" w:hanging="0"/>
      </w:pPr>
    </w:lvl>
  </w:abstractNum>
  <w:abstractNum w:abstractNumId="15">
    <w:nsid w:val="9F38CDBF"/>
    <w:multiLevelType w:val="singleLevel"/>
    <w:tmpl w:val="9F38CDBF"/>
    <w:lvl w:ilvl="0">
      <w:start w:val="1"/>
      <w:numFmt w:val="decimal"/>
      <w:lvlRestart w:val="0"/>
      <w:suff w:val="nothing"/>
      <w:lvlText w:val="%1、"/>
      <w:lvlJc w:val="left"/>
      <w:pPr>
        <w:tabs>
          <w:tab w:val="num" w:pos="0"/>
        </w:tabs>
        <w:ind w:left="0" w:hanging="0"/>
      </w:pPr>
    </w:lvl>
  </w:abstractNum>
  <w:abstractNum w:abstractNumId="16">
    <w:nsid w:val="9A4976A9"/>
    <w:multiLevelType w:val="singleLevel"/>
    <w:tmpl w:val="9A4976A9"/>
    <w:lvl w:ilvl="0">
      <w:start w:val="1"/>
      <w:numFmt w:val="decimal"/>
      <w:lvlRestart w:val="0"/>
      <w:lvlText w:val="%1."/>
      <w:lvlJc w:val="left"/>
      <w:pPr>
        <w:tabs>
          <w:tab w:val="num" w:pos="312"/>
        </w:tabs>
        <w:ind w:left="0" w:hanging="0"/>
      </w:pPr>
    </w:lvl>
  </w:abstractNum>
  <w:abstractNum w:abstractNumId="17">
    <w:nsid w:val="1F4D8B16"/>
    <w:multiLevelType w:val="singleLevel"/>
    <w:tmpl w:val="1F4D8B16"/>
    <w:lvl w:ilvl="0">
      <w:start w:val="1"/>
      <w:numFmt w:val="decimal"/>
      <w:lvlRestart w:val="0"/>
      <w:suff w:val="nothing"/>
      <w:lvlText w:val="%1、"/>
      <w:lvlJc w:val="left"/>
      <w:pPr>
        <w:tabs>
          <w:tab w:val="num" w:pos="0"/>
        </w:tabs>
        <w:ind w:left="0" w:hanging="0"/>
      </w:pPr>
    </w:lvl>
  </w:abstractNum>
  <w:abstractNum w:abstractNumId="18">
    <w:nsid w:val="297502B6"/>
    <w:multiLevelType w:val="singleLevel"/>
    <w:tmpl w:val="297502B6"/>
    <w:lvl w:ilvl="0">
      <w:start w:val="1"/>
      <w:numFmt w:val="decimal"/>
      <w:lvlRestart w:val="0"/>
      <w:suff w:val="nothing"/>
      <w:lvlText w:val="%1、"/>
      <w:lvlJc w:val="left"/>
      <w:pPr>
        <w:tabs>
          <w:tab w:val="num" w:pos="0"/>
        </w:tabs>
        <w:ind w:left="0" w:hanging="0"/>
      </w:pPr>
    </w:lvl>
  </w:abstractNum>
  <w:abstractNum w:abstractNumId="19">
    <w:nsid w:val="95DFB587"/>
    <w:multiLevelType w:val="singleLevel"/>
    <w:tmpl w:val="95DFB587"/>
    <w:lvl w:ilvl="0">
      <w:start w:val="1"/>
      <w:numFmt w:val="decimal"/>
      <w:lvlRestart w:val="0"/>
      <w:suff w:val="nothing"/>
      <w:lvlText w:val="%1、"/>
      <w:lvlJc w:val="left"/>
      <w:pPr>
        <w:tabs>
          <w:tab w:val="num" w:pos="0"/>
        </w:tabs>
        <w:ind w:left="0" w:hanging="0"/>
      </w:pPr>
    </w:lvl>
  </w:abstractNum>
  <w:abstractNum w:abstractNumId="20">
    <w:nsid w:val="E897B399"/>
    <w:multiLevelType w:val="singleLevel"/>
    <w:tmpl w:val="E897B399"/>
    <w:lvl w:ilvl="0">
      <w:start w:val="1"/>
      <w:numFmt w:val="decimal"/>
      <w:lvlRestart w:val="0"/>
      <w:suff w:val="nothing"/>
      <w:lvlText w:val="%1、"/>
      <w:lvlJc w:val="left"/>
      <w:pPr>
        <w:tabs>
          <w:tab w:val="num" w:pos="0"/>
        </w:tabs>
        <w:ind w:left="0" w:hanging="0"/>
      </w:pPr>
    </w:lvl>
  </w:abstractNum>
  <w:abstractNum w:abstractNumId="21">
    <w:nsid w:val="05527A6A"/>
    <w:multiLevelType w:val="singleLevel"/>
    <w:tmpl w:val="05527A6A"/>
    <w:lvl w:ilvl="0">
      <w:start w:val="1"/>
      <w:numFmt w:val="decimal"/>
      <w:lvlRestart w:val="0"/>
      <w:suff w:val="nothing"/>
      <w:lvlText w:val="%1、"/>
      <w:lvlJc w:val="left"/>
      <w:pPr>
        <w:tabs>
          <w:tab w:val="num" w:pos="0"/>
        </w:tabs>
        <w:ind w:left="0" w:hanging="0"/>
      </w:pPr>
    </w:lvl>
  </w:abstractNum>
  <w:abstractNum w:abstractNumId="22">
    <w:nsid w:val="74AF664A"/>
    <w:multiLevelType w:val="singleLevel"/>
    <w:tmpl w:val="74AF664A"/>
    <w:lvl w:ilvl="0">
      <w:start w:val="1"/>
      <w:numFmt w:val="decimal"/>
      <w:lvlRestart w:val="0"/>
      <w:suff w:val="nothing"/>
      <w:lvlText w:val="%1、"/>
      <w:lvlJc w:val="left"/>
      <w:pPr>
        <w:tabs>
          <w:tab w:val="num" w:pos="0"/>
        </w:tabs>
        <w:ind w:left="0" w:hanging="0"/>
      </w:pPr>
    </w:lvl>
  </w:abstractNum>
  <w:abstractNum w:abstractNumId="23">
    <w:nsid w:val="AC2D5BE5"/>
    <w:multiLevelType w:val="singleLevel"/>
    <w:tmpl w:val="AC2D5BE5"/>
    <w:lvl w:ilvl="0">
      <w:start w:val="1"/>
      <w:numFmt w:val="decimal"/>
      <w:lvlRestart w:val="0"/>
      <w:suff w:val="nothing"/>
      <w:lvlText w:val="%1、"/>
      <w:lvlJc w:val="left"/>
      <w:pPr>
        <w:tabs>
          <w:tab w:val="num" w:pos="0"/>
        </w:tabs>
        <w:ind w:left="0" w:hanging="0"/>
      </w:pPr>
    </w:lvl>
  </w:abstractNum>
  <w:abstractNum w:abstractNumId="24">
    <w:nsid w:val="14BA3F0B"/>
    <w:multiLevelType w:val="singleLevel"/>
    <w:tmpl w:val="14BA3F0B"/>
    <w:lvl w:ilvl="0">
      <w:start w:val="1"/>
      <w:numFmt w:val="decimal"/>
      <w:lvlRestart w:val="0"/>
      <w:suff w:val="nothing"/>
      <w:lvlText w:val="%1、"/>
      <w:lvlJc w:val="left"/>
      <w:pPr>
        <w:tabs>
          <w:tab w:val="num" w:pos="0"/>
        </w:tabs>
        <w:ind w:left="0" w:hanging="0"/>
      </w:pPr>
    </w:lvl>
  </w:abstractNum>
  <w:abstractNum w:abstractNumId="25">
    <w:nsid w:val="48E918DE"/>
    <w:multiLevelType w:val="singleLevel"/>
    <w:tmpl w:val="48E918DE"/>
    <w:lvl w:ilvl="0">
      <w:start w:val="1"/>
      <w:numFmt w:val="decimal"/>
      <w:lvlRestart w:val="0"/>
      <w:suff w:val="nothing"/>
      <w:lvlText w:val="%1、"/>
      <w:lvlJc w:val="left"/>
      <w:pPr>
        <w:tabs>
          <w:tab w:val="num" w:pos="0"/>
        </w:tabs>
        <w:ind w:left="0" w:hanging="0"/>
      </w:pPr>
    </w:lvl>
  </w:abstractNum>
  <w:abstractNum w:abstractNumId="26">
    <w:nsid w:val="B92589D9"/>
    <w:multiLevelType w:val="singleLevel"/>
    <w:tmpl w:val="B92589D9"/>
    <w:lvl w:ilvl="0">
      <w:start w:val="1"/>
      <w:numFmt w:val="decimal"/>
      <w:lvlRestart w:val="0"/>
      <w:suff w:val="nothing"/>
      <w:lvlText w:val="%1、"/>
      <w:lvlJc w:val="left"/>
      <w:pPr>
        <w:tabs>
          <w:tab w:val="num" w:pos="0"/>
        </w:tabs>
        <w:ind w:left="0" w:hanging="0"/>
      </w:pPr>
    </w:lvl>
  </w:abstractNum>
  <w:abstractNum w:abstractNumId="27">
    <w:nsid w:val="FADB2C2C"/>
    <w:multiLevelType w:val="singleLevel"/>
    <w:tmpl w:val="FADB2C2C"/>
    <w:lvl w:ilvl="0">
      <w:start w:val="1"/>
      <w:numFmt w:val="decimal"/>
      <w:lvlRestart w:val="0"/>
      <w:suff w:val="nothing"/>
      <w:lvlText w:val="%1、"/>
      <w:lvlJc w:val="left"/>
      <w:pPr>
        <w:tabs>
          <w:tab w:val="num" w:pos="0"/>
        </w:tabs>
        <w:ind w:left="0" w:hanging="0"/>
      </w:pPr>
    </w:lvl>
  </w:abstractNum>
  <w:abstractNum w:abstractNumId="28">
    <w:nsid w:val="208C82E5"/>
    <w:multiLevelType w:val="singleLevel"/>
    <w:tmpl w:val="208C82E5"/>
    <w:lvl w:ilvl="0">
      <w:start w:val="1"/>
      <w:numFmt w:val="decimal"/>
      <w:lvlRestart w:val="0"/>
      <w:suff w:val="nothing"/>
      <w:lvlText w:val="%1、"/>
      <w:lvlJc w:val="left"/>
      <w:pPr>
        <w:tabs>
          <w:tab w:val="num" w:pos="0"/>
        </w:tabs>
        <w:ind w:left="0" w:hanging="0"/>
      </w:pPr>
    </w:lvl>
  </w:abstractNum>
  <w:abstractNum w:abstractNumId="29">
    <w:nsid w:val="D27BC1AC"/>
    <w:multiLevelType w:val="singleLevel"/>
    <w:tmpl w:val="D27BC1AC"/>
    <w:lvl w:ilvl="0">
      <w:start w:val="1"/>
      <w:numFmt w:val="decimal"/>
      <w:lvlRestart w:val="0"/>
      <w:suff w:val="nothing"/>
      <w:lvlText w:val="%1、"/>
      <w:lvlJc w:val="left"/>
      <w:pPr>
        <w:tabs>
          <w:tab w:val="num" w:pos="0"/>
        </w:tabs>
        <w:ind w:left="0" w:hanging="0"/>
      </w:pPr>
    </w:lvl>
  </w:abstractNum>
  <w:abstractNum w:abstractNumId="30">
    <w:nsid w:val="0B917739"/>
    <w:multiLevelType w:val="singleLevel"/>
    <w:tmpl w:val="0B917739"/>
    <w:lvl w:ilvl="0">
      <w:start w:val="1"/>
      <w:numFmt w:val="decimal"/>
      <w:lvlRestart w:val="0"/>
      <w:suff w:val="nothing"/>
      <w:lvlText w:val="%1、"/>
      <w:lvlJc w:val="left"/>
      <w:pPr>
        <w:tabs>
          <w:tab w:val="num" w:pos="0"/>
        </w:tabs>
        <w:ind w:left="0" w:hanging="0"/>
      </w:pPr>
    </w:lvl>
  </w:abstractNum>
  <w:abstractNum w:abstractNumId="31">
    <w:nsid w:val="998A1946"/>
    <w:multiLevelType w:val="singleLevel"/>
    <w:tmpl w:val="998A1946"/>
    <w:lvl w:ilvl="0">
      <w:start w:val="1"/>
      <w:numFmt w:val="decimal"/>
      <w:lvlRestart w:val="0"/>
      <w:suff w:val="nothing"/>
      <w:lvlText w:val="%1、"/>
      <w:lvlJc w:val="left"/>
      <w:pPr>
        <w:tabs>
          <w:tab w:val="num" w:pos="0"/>
        </w:tabs>
        <w:ind w:left="0" w:hanging="0"/>
      </w:pPr>
    </w:lvl>
  </w:abstractNum>
  <w:abstractNum w:abstractNumId="32">
    <w:nsid w:val="C18D32CE"/>
    <w:multiLevelType w:val="singleLevel"/>
    <w:tmpl w:val="C18D32CE"/>
    <w:lvl w:ilvl="0">
      <w:start w:val="1"/>
      <w:numFmt w:val="decimal"/>
      <w:lvlRestart w:val="0"/>
      <w:suff w:val="nothing"/>
      <w:lvlText w:val="%1、"/>
      <w:lvlJc w:val="left"/>
      <w:pPr>
        <w:tabs>
          <w:tab w:val="num" w:pos="0"/>
        </w:tabs>
        <w:ind w:left="0" w:hanging="0"/>
      </w:pPr>
    </w:lvl>
  </w:abstractNum>
  <w:abstractNum w:abstractNumId="33">
    <w:nsid w:val="785ADA4B"/>
    <w:multiLevelType w:val="singleLevel"/>
    <w:tmpl w:val="785ADA4B"/>
    <w:lvl w:ilvl="0">
      <w:start w:val="1"/>
      <w:numFmt w:val="decimal"/>
      <w:lvlRestart w:val="0"/>
      <w:suff w:val="nothing"/>
      <w:lvlText w:val="%1、"/>
      <w:lvlJc w:val="left"/>
      <w:pPr>
        <w:tabs>
          <w:tab w:val="num" w:pos="0"/>
        </w:tabs>
        <w:ind w:left="0" w:hanging="0"/>
      </w:pPr>
    </w:lvl>
  </w:abstractNum>
  <w:abstractNum w:abstractNumId="34">
    <w:nsid w:val="3EDC0DA8"/>
    <w:multiLevelType w:val="singleLevel"/>
    <w:tmpl w:val="3EDC0DA8"/>
    <w:lvl w:ilvl="0">
      <w:start w:val="1"/>
      <w:numFmt w:val="decimal"/>
      <w:lvlRestart w:val="0"/>
      <w:suff w:val="nothing"/>
      <w:lvlText w:val="%1、"/>
      <w:lvlJc w:val="left"/>
      <w:pPr>
        <w:tabs>
          <w:tab w:val="num" w:pos="0"/>
        </w:tabs>
        <w:ind w:left="0" w:hanging="0"/>
      </w:pPr>
    </w:lvl>
  </w:abstractNum>
  <w:abstractNum w:abstractNumId="35">
    <w:nsid w:val="2307D689"/>
    <w:multiLevelType w:val="singleLevel"/>
    <w:tmpl w:val="2307D689"/>
    <w:lvl w:ilvl="0">
      <w:start w:val="1"/>
      <w:numFmt w:val="decimal"/>
      <w:lvlRestart w:val="0"/>
      <w:suff w:val="nothing"/>
      <w:lvlText w:val="%1、"/>
      <w:lvlJc w:val="left"/>
      <w:pPr>
        <w:tabs>
          <w:tab w:val="num" w:pos="0"/>
        </w:tabs>
        <w:ind w:left="0" w:hanging="0"/>
      </w:pPr>
    </w:lvl>
  </w:abstractNum>
  <w:abstractNum w:abstractNumId="36">
    <w:nsid w:val="898803FA"/>
    <w:multiLevelType w:val="singleLevel"/>
    <w:tmpl w:val="898803FA"/>
    <w:lvl w:ilvl="0">
      <w:start w:val="1"/>
      <w:numFmt w:val="decimal"/>
      <w:lvlRestart w:val="0"/>
      <w:suff w:val="nothing"/>
      <w:lvlText w:val="%1、"/>
      <w:lvlJc w:val="left"/>
      <w:pPr>
        <w:tabs>
          <w:tab w:val="num" w:pos="0"/>
        </w:tabs>
        <w:ind w:left="0" w:hanging="0"/>
      </w:pPr>
    </w:lvl>
  </w:abstractNum>
  <w:abstractNum w:abstractNumId="37">
    <w:nsid w:val="B21D537A"/>
    <w:multiLevelType w:val="singleLevel"/>
    <w:tmpl w:val="B21D537A"/>
    <w:lvl w:ilvl="0">
      <w:start w:val="1"/>
      <w:numFmt w:val="decimal"/>
      <w:lvlRestart w:val="0"/>
      <w:suff w:val="nothing"/>
      <w:lvlText w:val="%1、"/>
      <w:lvlJc w:val="left"/>
      <w:pPr>
        <w:tabs>
          <w:tab w:val="num" w:pos="0"/>
        </w:tabs>
        <w:ind w:left="0" w:hanging="0"/>
      </w:pPr>
    </w:lvl>
  </w:abstractNum>
  <w:abstractNum w:abstractNumId="38">
    <w:nsid w:val="ACA806AF"/>
    <w:multiLevelType w:val="singleLevel"/>
    <w:tmpl w:val="ACA806AF"/>
    <w:lvl w:ilvl="0">
      <w:start w:val="1"/>
      <w:numFmt w:val="decimal"/>
      <w:lvlRestart w:val="0"/>
      <w:suff w:val="nothing"/>
      <w:lvlText w:val="%1、"/>
      <w:lvlJc w:val="left"/>
      <w:pPr>
        <w:tabs>
          <w:tab w:val="num" w:pos="0"/>
        </w:tabs>
        <w:ind w:left="0" w:hanging="0"/>
      </w:pPr>
    </w:lvl>
  </w:abstractNum>
  <w:abstractNum w:abstractNumId="39">
    <w:nsid w:val="D17EA6AE"/>
    <w:multiLevelType w:val="singleLevel"/>
    <w:tmpl w:val="D17EA6AE"/>
    <w:lvl w:ilvl="0">
      <w:start w:val="1"/>
      <w:numFmt w:val="decimal"/>
      <w:lvlRestart w:val="0"/>
      <w:suff w:val="nothing"/>
      <w:lvlText w:val="%1、"/>
      <w:lvlJc w:val="left"/>
      <w:pPr>
        <w:tabs>
          <w:tab w:val="num" w:pos="0"/>
        </w:tabs>
        <w:ind w:left="0" w:hanging="0"/>
      </w:pPr>
    </w:lvl>
  </w:abstractNum>
  <w:abstractNum w:abstractNumId="40">
    <w:nsid w:val="C1B072CE"/>
    <w:multiLevelType w:val="singleLevel"/>
    <w:tmpl w:val="C1B072CE"/>
    <w:lvl w:ilvl="0">
      <w:start w:val="1"/>
      <w:numFmt w:val="decimal"/>
      <w:lvlRestart w:val="0"/>
      <w:suff w:val="nothing"/>
      <w:lvlText w:val="%1、"/>
      <w:lvlJc w:val="left"/>
      <w:pPr>
        <w:tabs>
          <w:tab w:val="num" w:pos="0"/>
        </w:tabs>
        <w:ind w:left="0" w:hanging="0"/>
      </w:pPr>
    </w:lvl>
  </w:abstractNum>
  <w:abstractNum w:abstractNumId="41">
    <w:nsid w:val="CA822CDA"/>
    <w:multiLevelType w:val="singleLevel"/>
    <w:tmpl w:val="CA822CDA"/>
    <w:lvl w:ilvl="0">
      <w:start w:val="1"/>
      <w:numFmt w:val="decimal"/>
      <w:lvlRestart w:val="0"/>
      <w:suff w:val="nothing"/>
      <w:lvlText w:val="%1、"/>
      <w:lvlJc w:val="left"/>
      <w:pPr>
        <w:tabs>
          <w:tab w:val="num" w:pos="0"/>
        </w:tabs>
        <w:ind w:left="0" w:hanging="0"/>
      </w:pPr>
    </w:lvl>
  </w:abstractNum>
  <w:abstractNum w:abstractNumId="42">
    <w:nsid w:val="6CC97BEC"/>
    <w:multiLevelType w:val="singleLevel"/>
    <w:tmpl w:val="6CC97BEC"/>
    <w:lvl w:ilvl="0">
      <w:start w:val="1"/>
      <w:numFmt w:val="decimal"/>
      <w:lvlRestart w:val="0"/>
      <w:suff w:val="nothing"/>
      <w:lvlText w:val="%1、"/>
      <w:lvlJc w:val="left"/>
      <w:pPr>
        <w:tabs>
          <w:tab w:val="num" w:pos="0"/>
        </w:tabs>
        <w:ind w:left="0" w:hanging="0"/>
      </w:pPr>
    </w:lvl>
  </w:abstractNum>
  <w:abstractNum w:abstractNumId="43">
    <w:nsid w:val="46A136B2"/>
    <w:multiLevelType w:val="singleLevel"/>
    <w:tmpl w:val="46A136B2"/>
    <w:lvl w:ilvl="0">
      <w:start w:val="1"/>
      <w:numFmt w:val="decimal"/>
      <w:lvlRestart w:val="0"/>
      <w:suff w:val="nothing"/>
      <w:lvlText w:val="%1、"/>
      <w:lvlJc w:val="left"/>
      <w:pPr>
        <w:tabs>
          <w:tab w:val="num" w:pos="0"/>
        </w:tabs>
        <w:ind w:left="0" w:hanging="0"/>
      </w:pPr>
    </w:lvl>
  </w:abstractNum>
  <w:abstractNum w:abstractNumId="44">
    <w:nsid w:val="13D3DAD2"/>
    <w:multiLevelType w:val="singleLevel"/>
    <w:tmpl w:val="13D3DAD2"/>
    <w:lvl w:ilvl="0">
      <w:start w:val="1"/>
      <w:numFmt w:val="decimal"/>
      <w:lvlRestart w:val="0"/>
      <w:suff w:val="nothing"/>
      <w:lvlText w:val="%1、"/>
      <w:lvlJc w:val="left"/>
      <w:pPr>
        <w:tabs>
          <w:tab w:val="num" w:pos="0"/>
        </w:tabs>
        <w:ind w:left="0" w:hanging="0"/>
      </w:pPr>
    </w:lvl>
  </w:abstractNum>
  <w:abstractNum w:abstractNumId="45">
    <w:nsid w:val="576410AA"/>
    <w:multiLevelType w:val="singleLevel"/>
    <w:tmpl w:val="576410AA"/>
    <w:lvl w:ilvl="0">
      <w:start w:val="1"/>
      <w:numFmt w:val="decimal"/>
      <w:lvlRestart w:val="0"/>
      <w:suff w:val="nothing"/>
      <w:lvlText w:val="%1、"/>
      <w:lvlJc w:val="left"/>
      <w:pPr>
        <w:tabs>
          <w:tab w:val="num" w:pos="0"/>
        </w:tabs>
        <w:ind w:left="0" w:hanging="0"/>
      </w:pPr>
    </w:lvl>
  </w:abstractNum>
  <w:abstractNum w:abstractNumId="46">
    <w:nsid w:val="2A9A812E"/>
    <w:multiLevelType w:val="singleLevel"/>
    <w:tmpl w:val="2A9A812E"/>
    <w:lvl w:ilvl="0">
      <w:start w:val="1"/>
      <w:numFmt w:val="decimal"/>
      <w:lvlRestart w:val="0"/>
      <w:suff w:val="nothing"/>
      <w:lvlText w:val="%1、"/>
      <w:lvlJc w:val="left"/>
      <w:pPr>
        <w:tabs>
          <w:tab w:val="num" w:pos="0"/>
        </w:tabs>
        <w:ind w:left="0" w:hanging="0"/>
      </w:pPr>
    </w:lvl>
  </w:abstractNum>
  <w:abstractNum w:abstractNumId="47">
    <w:nsid w:val="303E0E3E"/>
    <w:multiLevelType w:val="singleLevel"/>
    <w:tmpl w:val="303E0E3E"/>
    <w:lvl w:ilvl="0">
      <w:start w:val="1"/>
      <w:numFmt w:val="decimal"/>
      <w:lvlRestart w:val="0"/>
      <w:suff w:val="nothing"/>
      <w:lvlText w:val="%1、"/>
      <w:lvlJc w:val="left"/>
      <w:pPr>
        <w:tabs>
          <w:tab w:val="num" w:pos="0"/>
        </w:tabs>
        <w:ind w:left="0" w:hanging="0"/>
      </w:pPr>
    </w:lvl>
  </w:abstractNum>
  <w:abstractNum w:abstractNumId="48">
    <w:nsid w:val="4418D183"/>
    <w:multiLevelType w:val="singleLevel"/>
    <w:tmpl w:val="4418D183"/>
    <w:lvl w:ilvl="0">
      <w:start w:val="1"/>
      <w:numFmt w:val="decimal"/>
      <w:lvlRestart w:val="0"/>
      <w:suff w:val="nothing"/>
      <w:lvlText w:val="%1、"/>
      <w:lvlJc w:val="left"/>
      <w:pPr>
        <w:tabs>
          <w:tab w:val="num" w:pos="0"/>
        </w:tabs>
        <w:ind w:left="0" w:hanging="0"/>
      </w:pPr>
    </w:lvl>
  </w:abstractNum>
  <w:abstractNum w:abstractNumId="49">
    <w:nsid w:val="40F37B2C"/>
    <w:multiLevelType w:val="singleLevel"/>
    <w:tmpl w:val="40F37B2C"/>
    <w:lvl w:ilvl="0">
      <w:start w:val="1"/>
      <w:numFmt w:val="decimal"/>
      <w:lvlRestart w:val="0"/>
      <w:suff w:val="nothing"/>
      <w:lvlText w:val="%1、"/>
      <w:lvlJc w:val="left"/>
      <w:pPr>
        <w:tabs>
          <w:tab w:val="num" w:pos="0"/>
        </w:tabs>
        <w:ind w:left="0" w:hanging="0"/>
      </w:pPr>
    </w:lvl>
  </w:abstractNum>
  <w:abstractNum w:abstractNumId="50">
    <w:nsid w:val="50155574"/>
    <w:multiLevelType w:val="singleLevel"/>
    <w:tmpl w:val="50155574"/>
    <w:lvl w:ilvl="0">
      <w:start w:val="1"/>
      <w:numFmt w:val="decimal"/>
      <w:lvlRestart w:val="0"/>
      <w:suff w:val="nothing"/>
      <w:lvlText w:val="%1、"/>
      <w:lvlJc w:val="left"/>
      <w:pPr>
        <w:tabs>
          <w:tab w:val="num" w:pos="0"/>
        </w:tabs>
        <w:ind w:left="0" w:hanging="0"/>
      </w:pPr>
    </w:lvl>
  </w:abstractNum>
  <w:abstractNum w:abstractNumId="51">
    <w:nsid w:val="541C9AE3"/>
    <w:multiLevelType w:val="singleLevel"/>
    <w:tmpl w:val="541C9AE3"/>
    <w:lvl w:ilvl="0">
      <w:start w:val="1"/>
      <w:numFmt w:val="decimal"/>
      <w:lvlRestart w:val="0"/>
      <w:suff w:val="nothing"/>
      <w:lvlText w:val="%1、"/>
      <w:lvlJc w:val="left"/>
      <w:pPr>
        <w:tabs>
          <w:tab w:val="num" w:pos="0"/>
        </w:tabs>
        <w:ind w:left="0" w:hanging="0"/>
      </w:pPr>
    </w:lvl>
  </w:abstractNum>
  <w:abstractNum w:abstractNumId="52">
    <w:nsid w:val="9ABD3FC0"/>
    <w:multiLevelType w:val="singleLevel"/>
    <w:tmpl w:val="9ABD3FC0"/>
    <w:lvl w:ilvl="0">
      <w:start w:val="1"/>
      <w:numFmt w:val="decimal"/>
      <w:lvlRestart w:val="0"/>
      <w:suff w:val="nothing"/>
      <w:lvlText w:val="%1、"/>
      <w:lvlJc w:val="left"/>
      <w:pPr>
        <w:tabs>
          <w:tab w:val="num" w:pos="0"/>
        </w:tabs>
        <w:ind w:left="0" w:hanging="0"/>
      </w:pPr>
    </w:lvl>
  </w:abstractNum>
  <w:abstractNum w:abstractNumId="53">
    <w:nsid w:val="B872DBD9"/>
    <w:multiLevelType w:val="singleLevel"/>
    <w:tmpl w:val="B872DBD9"/>
    <w:lvl w:ilvl="0">
      <w:start w:val="1"/>
      <w:numFmt w:val="decimal"/>
      <w:lvlRestart w:val="0"/>
      <w:suff w:val="nothing"/>
      <w:lvlText w:val="%1、"/>
      <w:lvlJc w:val="left"/>
      <w:pPr>
        <w:tabs>
          <w:tab w:val="num" w:pos="0"/>
        </w:tabs>
        <w:ind w:left="0" w:hanging="0"/>
      </w:pPr>
    </w:lvl>
  </w:abstractNum>
  <w:abstractNum w:abstractNumId="54">
    <w:nsid w:val="F133DCF5"/>
    <w:multiLevelType w:val="singleLevel"/>
    <w:tmpl w:val="F133DCF5"/>
    <w:lvl w:ilvl="0">
      <w:start w:val="1"/>
      <w:numFmt w:val="decimal"/>
      <w:lvlRestart w:val="0"/>
      <w:suff w:val="nothing"/>
      <w:lvlText w:val="%1、"/>
      <w:lvlJc w:val="left"/>
      <w:pPr>
        <w:tabs>
          <w:tab w:val="num" w:pos="0"/>
        </w:tabs>
        <w:ind w:left="0" w:hanging="0"/>
      </w:pPr>
    </w:lvl>
  </w:abstractNum>
  <w:abstractNum w:abstractNumId="55">
    <w:nsid w:val="276D30F3"/>
    <w:multiLevelType w:val="singleLevel"/>
    <w:tmpl w:val="276D30F3"/>
    <w:lvl w:ilvl="0">
      <w:start w:val="1"/>
      <w:numFmt w:val="decimal"/>
      <w:lvlRestart w:val="0"/>
      <w:suff w:val="nothing"/>
      <w:lvlText w:val="%1、"/>
      <w:lvlJc w:val="left"/>
      <w:pPr>
        <w:tabs>
          <w:tab w:val="num" w:pos="0"/>
        </w:tabs>
        <w:ind w:left="0" w:hanging="0"/>
      </w:pPr>
    </w:lvl>
  </w:abstractNum>
  <w:abstractNum w:abstractNumId="56">
    <w:nsid w:val="EB8E37FF"/>
    <w:multiLevelType w:val="singleLevel"/>
    <w:tmpl w:val="EB8E37FF"/>
    <w:lvl w:ilvl="0">
      <w:start w:val="1"/>
      <w:numFmt w:val="decimal"/>
      <w:lvlRestart w:val="0"/>
      <w:suff w:val="nothing"/>
      <w:lvlText w:val="%1、"/>
      <w:lvlJc w:val="left"/>
      <w:pPr>
        <w:tabs>
          <w:tab w:val="num" w:pos="0"/>
        </w:tabs>
        <w:ind w:left="0" w:hanging="0"/>
      </w:pPr>
    </w:lvl>
  </w:abstractNum>
  <w:abstractNum w:abstractNumId="57">
    <w:nsid w:val="C3E5777D"/>
    <w:multiLevelType w:val="singleLevel"/>
    <w:tmpl w:val="C3E5777D"/>
    <w:lvl w:ilvl="0">
      <w:start w:val="1"/>
      <w:numFmt w:val="decimal"/>
      <w:lvlRestart w:val="0"/>
      <w:suff w:val="nothing"/>
      <w:lvlText w:val="%1、"/>
      <w:lvlJc w:val="left"/>
      <w:pPr>
        <w:tabs>
          <w:tab w:val="num" w:pos="0"/>
        </w:tabs>
        <w:ind w:left="0" w:hanging="0"/>
      </w:pPr>
    </w:lvl>
  </w:abstractNum>
  <w:abstractNum w:abstractNumId="58">
    <w:nsid w:val="B7787E03"/>
    <w:multiLevelType w:val="singleLevel"/>
    <w:tmpl w:val="B7787E03"/>
    <w:lvl w:ilvl="0">
      <w:start w:val="1"/>
      <w:numFmt w:val="decimal"/>
      <w:lvlRestart w:val="0"/>
      <w:suff w:val="nothing"/>
      <w:lvlText w:val="%1、"/>
      <w:lvlJc w:val="left"/>
      <w:pPr>
        <w:tabs>
          <w:tab w:val="num" w:pos="0"/>
        </w:tabs>
        <w:ind w:left="0" w:hanging="0"/>
      </w:pPr>
    </w:lvl>
  </w:abstractNum>
  <w:abstractNum w:abstractNumId="59">
    <w:nsid w:val="65A5A336"/>
    <w:multiLevelType w:val="singleLevel"/>
    <w:tmpl w:val="65A5A336"/>
    <w:lvl w:ilvl="0">
      <w:start w:val="1"/>
      <w:numFmt w:val="decimal"/>
      <w:lvlRestart w:val="0"/>
      <w:suff w:val="nothing"/>
      <w:lvlText w:val="%1、"/>
      <w:lvlJc w:val="left"/>
      <w:pPr>
        <w:tabs>
          <w:tab w:val="num" w:pos="0"/>
        </w:tabs>
        <w:ind w:left="0" w:hanging="0"/>
      </w:pPr>
    </w:lvl>
  </w:abstractNum>
  <w:abstractNum w:abstractNumId="60">
    <w:nsid w:val="24A16F45"/>
    <w:multiLevelType w:val="singleLevel"/>
    <w:tmpl w:val="24A16F45"/>
    <w:lvl w:ilvl="0">
      <w:start w:val="1"/>
      <w:numFmt w:val="decimal"/>
      <w:lvlRestart w:val="0"/>
      <w:suff w:val="nothing"/>
      <w:lvlText w:val="%1、"/>
      <w:lvlJc w:val="left"/>
      <w:pPr>
        <w:tabs>
          <w:tab w:val="num" w:pos="0"/>
        </w:tabs>
        <w:ind w:left="0" w:hanging="0"/>
      </w:pPr>
    </w:lvl>
  </w:abstractNum>
  <w:abstractNum w:abstractNumId="61">
    <w:nsid w:val="DE16A9E4"/>
    <w:multiLevelType w:val="singleLevel"/>
    <w:tmpl w:val="DE16A9E4"/>
    <w:lvl w:ilvl="0">
      <w:start w:val="1"/>
      <w:numFmt w:val="decimal"/>
      <w:lvlRestart w:val="0"/>
      <w:suff w:val="nothing"/>
      <w:lvlText w:val="%1、"/>
      <w:lvlJc w:val="left"/>
      <w:pPr>
        <w:tabs>
          <w:tab w:val="num" w:pos="0"/>
        </w:tabs>
        <w:ind w:left="0" w:hanging="0"/>
      </w:pPr>
    </w:lvl>
  </w:abstractNum>
  <w:abstractNum w:abstractNumId="62">
    <w:nsid w:val="A9E6ECFD"/>
    <w:multiLevelType w:val="singleLevel"/>
    <w:tmpl w:val="A9E6ECFD"/>
    <w:lvl w:ilvl="0">
      <w:start w:val="1"/>
      <w:numFmt w:val="decimal"/>
      <w:lvlRestart w:val="0"/>
      <w:suff w:val="nothing"/>
      <w:lvlText w:val="%1、"/>
      <w:lvlJc w:val="left"/>
      <w:pPr>
        <w:tabs>
          <w:tab w:val="num" w:pos="0"/>
        </w:tabs>
        <w:ind w:left="0" w:hanging="0"/>
      </w:pPr>
    </w:lvl>
  </w:abstractNum>
  <w:abstractNum w:abstractNumId="63">
    <w:nsid w:val="360DEC7A"/>
    <w:multiLevelType w:val="singleLevel"/>
    <w:tmpl w:val="360DEC7A"/>
    <w:lvl w:ilvl="0">
      <w:start w:val="1"/>
      <w:numFmt w:val="decimal"/>
      <w:lvlRestart w:val="0"/>
      <w:suff w:val="nothing"/>
      <w:lvlText w:val="%1、"/>
      <w:lvlJc w:val="left"/>
      <w:pPr>
        <w:tabs>
          <w:tab w:val="num" w:pos="0"/>
        </w:tabs>
        <w:ind w:left="0" w:hanging="0"/>
      </w:pPr>
    </w:lvl>
  </w:abstractNum>
  <w:abstractNum w:abstractNumId="64">
    <w:nsid w:val="1F8300E0"/>
    <w:multiLevelType w:val="singleLevel"/>
    <w:tmpl w:val="1F8300E0"/>
    <w:lvl w:ilvl="0">
      <w:start w:val="1"/>
      <w:numFmt w:val="decimal"/>
      <w:lvlRestart w:val="0"/>
      <w:suff w:val="nothing"/>
      <w:lvlText w:val="%1、"/>
      <w:lvlJc w:val="left"/>
      <w:pPr>
        <w:tabs>
          <w:tab w:val="num" w:pos="0"/>
        </w:tabs>
        <w:ind w:left="0" w:hanging="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7">
    <w:name w:val="toc 8"/>
    <w:basedOn w:val="0"/>
    <w:autoRedefine/>
    <w:next w:val="0"/>
    <w:pPr>
      <w:ind w:left="2940"/>
    </w:p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next w:val="18"/>
    <w:pPr>
      <w:widowControl w:val="0"/>
      <w:tabs>
        <w:tab w:val="center" w:pos="4153"/>
        <w:tab w:val="right" w:pos="8306"/>
      </w:tabs>
      <w:snapToGrid w:val="0"/>
      <w:jc w:val="left"/>
    </w:pPr>
    <w:rPr>
      <w:rFonts w:ascii="Calibri" w:eastAsia="宋体" w:cs="Times New Roman" w:hAnsi="Calibri"/>
      <w:kern w:val="2"/>
      <w:sz w:val="18"/>
      <w:szCs w:val="18"/>
      <w:lang w:val="en-US" w:eastAsia="zh-CN" w:bidi="ar-SA"/>
    </w:rPr>
  </w:style>
  <w:style w:type="character" w:styleId="42">
    <w:name w:val="page number"/>
    <w:rPr>
      <w:rFonts w:cs="Times New Roman"/>
    </w:rPr>
  </w:style>
  <w:style w:type="paragraph" w:customStyle="1" w:styleId="133">
    <w:name w:val="Plain Text"/>
    <w:next w:val="27"/>
    <w:pPr>
      <w:widowControl w:val="0"/>
      <w:jc w:val="both"/>
    </w:pPr>
    <w:rPr>
      <w:rFonts w:ascii="宋体"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17</Pages>
  <Words>6721</Words>
  <Characters>6868</Characters>
  <Lines>1093</Lines>
  <Paragraphs>555</Paragraphs>
  <CharactersWithSpaces>7406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2024-01-12T09:16:55Z</dcterms:created>
  <dcterms:modified xsi:type="dcterms:W3CDTF">2024-01-12T09:17:34Z</dcterms:modified>
</cp:coreProperties>
</file>